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88dc7f6b9f6879e6520fd8e73f12dca17a5a142"/>
    <w:p>
      <w:pPr>
        <w:pStyle w:val="Heading1"/>
      </w:pPr>
      <w:r>
        <w:t xml:space="preserve">Internship Report: Medical Researcher Position</w:t>
      </w:r>
    </w:p>
    <w:p>
      <w:pPr>
        <w:pStyle w:val="FirstParagraph"/>
      </w:pPr>
      <w:r>
        <w:rPr>
          <w:bCs/>
          <w:b/>
        </w:rPr>
        <w:t xml:space="preserve">Date:</w:t>
      </w:r>
      <w:r>
        <w:t xml:space="preserve"> </w:t>
      </w:r>
      <w:r>
        <w:t xml:space="preserve">October 26, 2023</w:t>
      </w:r>
    </w:p>
    <w:p>
      <w:pPr>
        <w:pStyle w:val="BodyText"/>
      </w:pPr>
    </w:p>
    <w:p>
      <w:pPr>
        <w:pStyle w:val="BodyText"/>
      </w:pPr>
      <w:r>
        <w:t xml:space="preserve">Institution Affiliation:** Auckland Bioengineering Institute (ABI) / University of Auckland Research Centre</w:t>
      </w:r>
    </w:p>
    <w:bookmarkEnd w:id="20"/>
    <w:bookmarkStart w:id="21" w:name="introduction-and-contextual-overview"/>
    <w:p>
      <w:pPr>
        <w:pStyle w:val="Heading2"/>
      </w:pPr>
      <w:r>
        <w:t xml:space="preserve">1. Introduction and Contextual Overview</w:t>
      </w:r>
    </w:p>
    <w:p>
      <w:pPr>
        <w:pStyle w:val="FirstParagraph"/>
      </w:pPr>
      <w:r>
        <w:t xml:space="preserve">This document serves as the comprehensive final internship report for my tenure as a Medical Researcher intern. The primary objective of this report is to detail the scientific methodologies employed, the clinical insights gained, and the professional development achieved during my time working in</w:t>
      </w:r>
      <w:r>
        <w:t xml:space="preserve"> </w:t>
      </w:r>
      <w:r>
        <w:rPr>
          <w:bCs/>
          <w:b/>
        </w:rPr>
        <w:t xml:space="preserve">New Zealand Auckland</w:t>
      </w:r>
      <w:r>
        <w:t xml:space="preserve">. This city has emerged not only as New Zealand's economic hub but also as a premier global center for biomedical innovation and biotechnology.</w:t>
      </w:r>
    </w:p>
    <w:p>
      <w:pPr>
        <w:pStyle w:val="BodyText"/>
      </w:pPr>
      <w:r>
        <w:t xml:space="preserve">The unique geographical isolation of New Zealand has historically provided a distinct advantage in medical research, particularly regarding epidemiological studies and genetic diversity. However,</w:t>
      </w:r>
      <w:r>
        <w:t xml:space="preserve"> </w:t>
      </w:r>
      <w:r>
        <w:rPr>
          <w:bCs/>
          <w:b/>
        </w:rPr>
        <w:t xml:space="preserve">New Zealand Auckland</w:t>
      </w:r>
      <w:r>
        <w:t xml:space="preserve"> </w:t>
      </w:r>
      <w:r>
        <w:t xml:space="preserve">specifically has positioned itself at the forefront of this evolution through its integration with global scientific networks while maintaining rigorous local health standards. My role as a</w:t>
      </w:r>
    </w:p>
    <w:p>
      <w:pPr>
        <w:pStyle w:val="BodyText"/>
      </w:pPr>
      <w:r>
        <w:t xml:space="preserve">Medical Researcher</w:t>
      </w:r>
    </w:p>
    <w:p>
      <w:pPr>
        <w:pStyle w:val="BodyText"/>
      </w:pPr>
      <w:r>
        <w:t xml:space="preserve">focused heavily on translational medicine—bridging the gap between laboratory bench discoveries and clinical application.</w:t>
      </w:r>
    </w:p>
    <w:bookmarkEnd w:id="21"/>
    <w:bookmarkStart w:id="22" w:name="X1f68a9becca34ce38e92ad6c37e3943feb5126a"/>
    <w:p>
      <w:pPr>
        <w:pStyle w:val="Heading2"/>
      </w:pPr>
      <w:r>
        <w:rPr>
          <w:bCs/>
          <w:b/>
        </w:rPr>
        <w:t xml:space="preserve">2. The Role of a Medical Researcher in this Environment</w:t>
      </w:r>
    </w:p>
    <w:p>
      <w:pPr>
        <w:pStyle w:val="FirstParagraph"/>
      </w:pPr>
      <w:r>
        <w:t xml:space="preserve">The dynamic nature of the healthcare landscape in Auckland requires adaptability, precision, and ethical rigor. As a</w:t>
      </w:r>
    </w:p>
    <w:p>
      <w:pPr>
        <w:pStyle w:val="BodyText"/>
      </w:pPr>
      <w:r>
        <w:t xml:space="preserve">Medical Researcher</w:t>
      </w:r>
    </w:p>
    <w:p>
      <w:pPr>
        <w:pStyle w:val="BodyText"/>
      </w:pPr>
      <w:r>
        <w:t xml:space="preserve">, my responsibilities extended beyond traditional data analysis to include cross-functional collaboration with clinicians, biostatisticians, and regulatory experts. The following sections outline the core components of this role.</w:t>
      </w:r>
    </w:p>
    <w:bookmarkEnd w:id="22"/>
    <w:bookmarkStart w:id="23" w:name="X2c2b2b74fecf51474a0296e3849ac620983a4d4"/>
    <w:p>
      <w:pPr>
        <w:pStyle w:val="Heading2"/>
      </w:pPr>
      <w:r>
        <w:rPr>
          <w:bCs/>
          <w:b/>
        </w:rPr>
        <w:t xml:space="preserve">3. Key Responsibilities and Project Objectives</w:t>
      </w:r>
    </w:p>
    <w:p>
      <w:pPr>
        <w:numPr>
          <w:ilvl w:val="0"/>
          <w:numId w:val="1001"/>
        </w:numPr>
        <w:pStyle w:val="Compact"/>
      </w:pPr>
      <w:r>
        <w:rPr>
          <w:bCs/>
          <w:b/>
        </w:rPr>
        <w:t xml:space="preserve">Data Acquisition and Management:</w:t>
      </w:r>
      <w:r>
        <w:t xml:space="preserve"> </w:t>
      </w:r>
      <w:r>
        <w:t xml:space="preserve">I was tasked with curating large datasets from electronic health records (EHRs) within Auckland's public health networks. Ensuring the integrity of this data was paramount, requiring strict adherence to New Zealand's Health Information Privacy Code.</w:t>
      </w:r>
    </w:p>
    <w:p>
      <w:pPr>
        <w:numPr>
          <w:ilvl w:val="0"/>
          <w:numId w:val="1001"/>
        </w:numPr>
        <w:pStyle w:val="Compact"/>
      </w:pPr>
      <w:r>
        <w:rPr>
          <w:bCs/>
          <w:b/>
        </w:rPr>
        <w:t xml:space="preserve">Clinical Trial Support:</w:t>
      </w:r>
      <w:r>
        <w:t xml:space="preserve"> </w:t>
      </w:r>
      <w:r>
        <w:t xml:space="preserve">A significant portion of my time was dedicated to supporting Phase II clinical trials for novel therapeutic interventions targeting cardiovascular diseases. This involved patient recruitment strategies tailored specifically for the diverse demographic makeup of Auckland, including Māori and Pasifika populations, ensuring equitable access to research benefits.</w:t>
      </w:r>
    </w:p>
    <w:p>
      <w:pPr>
        <w:numPr>
          <w:ilvl w:val="0"/>
          <w:numId w:val="1001"/>
        </w:numPr>
        <w:pStyle w:val="Compact"/>
      </w:pPr>
      <w:r>
        <w:rPr>
          <w:bCs/>
          <w:b/>
        </w:rPr>
        <w:t xml:space="preserve">Bioinformatics Analysis:</w:t>
      </w:r>
      <w:r>
        <w:t xml:space="preserve"> </w:t>
      </w:r>
      <w:r>
        <w:t xml:space="preserve">Utilizing advanced statistical software (R and Python), I conducted genomic analyses to identify potential biomarkers for early detection of metabolic disorders. This aspect of the role highlighted the increasing importance of computational skills in modern medical research.</w:t>
      </w:r>
    </w:p>
    <w:p>
      <w:pPr>
        <w:pStyle w:val="FirstParagraph"/>
      </w:pPr>
      <w:r>
        <w:t xml:space="preserve">The integration of these tasks reflects the multidisciplinary approach that defines successful</w:t>
      </w:r>
    </w:p>
    <w:p>
      <w:pPr>
        <w:pStyle w:val="BodyText"/>
      </w:pPr>
      <w:r>
        <w:t xml:space="preserve">Medical Researcher</w:t>
      </w:r>
    </w:p>
    <w:p>
      <w:pPr>
        <w:pStyle w:val="BodyText"/>
      </w:pPr>
      <w:r>
        <w:t xml:space="preserve">.h2{ font-weight:bold;}.content-section li { margin-bottom:10px;}.footer-note { font-size: small; color:#667;}</w:t>
      </w:r>
    </w:p>
    <w:bookmarkEnd w:id="23"/>
    <w:bookmarkStart w:id="24" w:name="methodological-framework"/>
    <w:p>
      <w:pPr>
        <w:pStyle w:val="Heading2"/>
      </w:pPr>
      <w:r>
        <w:rPr>
          <w:bCs/>
          <w:b/>
        </w:rPr>
        <w:t xml:space="preserve">4. Methodological Framework</w:t>
      </w:r>
    </w:p>
    <w:p>
      <w:pPr>
        <w:pStyle w:val="FirstParagraph"/>
      </w:pPr>
      <w:r>
        <w:t xml:space="preserve">To achieve the objectives outlined above, I employed several rigorous methodologies. First, I utilized longitudinal study designs to track patient outcomes over a 12-month period. This allowed for a more robust analysis of treatment efficacy compared to cross-sectional studies.</w:t>
      </w:r>
    </w:p>
    <w:p>
      <w:pPr>
        <w:pStyle w:val="BodyText"/>
      </w:pPr>
      <w:r>
        <w:t xml:space="preserve">Secondly, quality control measures were strictly enforced. Every step of the research process was documented according to Good Clinical Practice (GCP) guidelines, which are universally recognized but locally enforced by Health Research Council (HRC) regulations in New Zealand. This ensured that all data collected in Auckland met international standards for publication and regulatory submission.</w:t>
      </w:r>
    </w:p>
    <w:bookmarkEnd w:id="24"/>
    <w:bookmarkStart w:id="25" w:name="challenges-encountered"/>
    <w:p>
      <w:pPr>
        <w:pStyle w:val="Heading2"/>
      </w:pPr>
      <w:r>
        <w:rPr>
          <w:bCs/>
          <w:b/>
        </w:rPr>
        <w:t xml:space="preserve">5. Challenges Encountered</w:t>
      </w:r>
    </w:p>
    <w:p>
      <w:pPr>
        <w:numPr>
          <w:ilvl w:val="0"/>
          <w:numId w:val="1002"/>
        </w:numPr>
        <w:pStyle w:val="Compact"/>
      </w:pPr>
      <w:r>
        <w:rPr>
          <w:bCs/>
          <w:b/>
        </w:rPr>
        <w:t xml:space="preserve">Ethical Considerations:</w:t>
      </w:r>
      <w:r>
        <w:t xml:space="preserve"> </w:t>
      </w:r>
      <w:r>
        <w:t xml:space="preserve">Conducting research in New Zealand involves navigating complex ethical frameworks, particularly concerning Indigenous Māori data sovereignty. Understanding and respecting Te Tiriti o Waitangi (the Treaty of Wellington) principles was essential for building trust with community partners.</w:t>
      </w:r>
    </w:p>
    <w:p>
      <w:pPr>
        <w:numPr>
          <w:ilvl w:val="0"/>
          <w:numId w:val="1002"/>
        </w:numPr>
        <w:pStyle w:val="Compact"/>
      </w:pPr>
      <w:r>
        <w:rPr>
          <w:bCs/>
          <w:b/>
        </w:rPr>
        <w:t xml:space="preserve">Logistical Hurdles:</w:t>
      </w:r>
      <w:r>
        <w:t xml:space="preserve"> </w:t>
      </w:r>
      <w:r>
        <w:t xml:space="preserve">Remote locations posed challenges in sample collection logistics, requiring precise cold-chain management from rural clinics to central laboratories in Auckland.</w:t>
      </w:r>
    </w:p>
    <w:p>
      <w:pPr>
        <w:pStyle w:val="FirstParagraph"/>
      </w:pPr>
      <w:r>
        <w:t xml:space="preserve">.</w:t>
      </w:r>
    </w:p>
    <w:bookmarkEnd w:id="25"/>
    <w:bookmarkStart w:id="26" w:name="achievements-and-outcomes"/>
    <w:p>
      <w:pPr>
        <w:pStyle w:val="Heading2"/>
      </w:pPr>
      <w:r>
        <w:rPr>
          <w:bCs/>
          <w:b/>
        </w:rPr>
        <w:t xml:space="preserve">6. Achievements and Outcomes</w:t>
      </w:r>
    </w:p>
    <w:p>
      <w:pPr>
        <w:pStyle w:val="FirstParagraph"/>
      </w:pPr>
      <w:r>
        <w:t xml:space="preserve">During my internship, several milestones were achieved:</w:t>
      </w:r>
    </w:p>
    <w:p>
      <w:pPr>
        <w:numPr>
          <w:ilvl w:val="0"/>
          <w:numId w:val="1003"/>
        </w:numPr>
        <w:pStyle w:val="Compact"/>
      </w:pPr>
      <w:r>
        <w:rPr>
          <w:bCs/>
          <w:b/>
        </w:rPr>
        <w:t xml:space="preserve">Publishable Findings:</w:t>
      </w:r>
      <w:r>
        <w:t xml:space="preserve"> </w:t>
      </w:r>
      <w:r>
        <w:t xml:space="preserve">Preliminary results from our biomarker analysis were compiled into a manuscript currently under review for submission to a high-impact peer-reviewed journal.</w:t>
      </w:r>
    </w:p>
    <w:p>
      <w:pPr>
        <w:numPr>
          <w:ilvl w:val="0"/>
          <w:numId w:val="1003"/>
        </w:numPr>
        <w:pStyle w:val="Compact"/>
      </w:pPr>
      <w:r>
        <w:rPr>
          <w:bCs/>
          <w:b/>
        </w:rPr>
        <w:t xml:space="preserve">Community Engagement:</w:t>
      </w:r>
      <w:r>
        <w:t xml:space="preserve"> </w:t>
      </w:r>
      <w:r>
        <w:t xml:space="preserve">Successfully organized three public seminars in Auckland to educate local communities about the importance of participation in medical research, resulting in a 15% increase in volunteer sign-ups for ongoing trials.</w:t>
      </w:r>
    </w:p>
    <w:p>
      <w:pPr>
        <w:numPr>
          <w:ilvl w:val="0"/>
          <w:numId w:val="1003"/>
        </w:numPr>
        <w:pStyle w:val="Compact"/>
      </w:pPr>
      <w:r>
        <w:rPr>
          <w:bCs/>
          <w:b/>
        </w:rPr>
        <w:t xml:space="preserve">Skill Acquisition:</w:t>
      </w:r>
      <w:r>
        <w:t xml:space="preserve"> </w:t>
      </w:r>
      <w:r>
        <w:t xml:space="preserve">Enhanced proficiency in CRISPR gene editing techniques and advanced statistical modeling, which are critical skills for any aspiring Medical Researcher</w:t>
      </w:r>
    </w:p>
    <w:p>
      <w:pPr>
        <w:numPr>
          <w:ilvl w:val="0"/>
          <w:numId w:val="1000"/>
        </w:numPr>
        <w:pStyle w:val="Compact"/>
      </w:pPr>
      <w:r>
        <w:t xml:space="preserve">.</w:t>
      </w:r>
    </w:p>
    <w:p>
      <w:pPr>
        <w:pStyle w:val="FirstParagraph"/>
      </w:pPr>
      <w:r>
        <w:t xml:space="preserve">.</w:t>
      </w:r>
    </w:p>
    <w:bookmarkEnd w:id="26"/>
    <w:bookmarkStart w:id="27" w:name="X4e23d3d68270304273dab99fd6987a559d91049"/>
    <w:p>
      <w:pPr>
        <w:pStyle w:val="Heading2"/>
      </w:pPr>
      <w:r>
        <w:rPr>
          <w:bCs/>
          <w:b/>
        </w:rPr>
        <w:t xml:space="preserve">7. Professional Development and Cultural Integration</w:t>
      </w:r>
    </w:p>
    <w:p>
      <w:pPr>
        <w:pStyle w:val="FirstParagraph"/>
      </w:pPr>
      <w:r>
        <w:t xml:space="preserve">Beyond technical skills, the experience of working in New Zealand Auckland fostered significant professional growth. The collaborative culture inherent in NZ academia encouraged open dialogue and interdisciplinary teamwork. Furthermore, immersing myself in the local culture provided valuable insights into how societal values influence healthcare delivery and research priorities.</w:t>
      </w:r>
    </w:p>
    <w:bookmarkEnd w:id="27"/>
    <w:bookmarkStart w:id="28" w:name="conclusion"/>
    <w:p>
      <w:pPr>
        <w:pStyle w:val="Heading2"/>
      </w:pPr>
      <w:r>
        <w:rPr>
          <w:bCs/>
          <w:b/>
        </w:rPr>
        <w:t xml:space="preserve">8. Conclusion</w:t>
      </w:r>
    </w:p>
    <w:p>
      <w:pPr>
        <w:pStyle w:val="FirstParagraph"/>
      </w:pPr>
      <w:r>
        <w:t xml:space="preserve">In conclusion, this internship has been instrumental in shaping my career trajectory as a Medical Researcher. The opportunity to contribute to cutting-edge science within the vibrant ecosystem of New Zealand Auckland has provided me with unparalleled exposure to global best practices in biomedical research. I am deeply grateful for the mentorship received and look forward to applying these experiences toward future advancements in medical science.</w:t>
      </w:r>
    </w:p>
    <w:p>
      <w:pPr>
        <w:pStyle w:val="BodyText"/>
      </w:pPr>
      <w:r>
        <w:rPr>
          <w:iCs/>
          <w:i/>
        </w:rPr>
        <w:t xml:space="preserve">This report was prepared by [Your Name] as part of the requirements for completion of internship program.</w:t>
      </w:r>
    </w:p>
    <w:p>
      <w:pPr>
        <w:pStyle w:val="BodyText"/>
      </w:pPr>
      <w:r>
        <w:t xml:space="preserve">.html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New Zealand Auckland</dc:title>
  <dc:creator/>
  <dc:language>en</dc:language>
  <cp:keywords/>
  <dcterms:created xsi:type="dcterms:W3CDTF">2026-07-29T21:53:37Z</dcterms:created>
  <dcterms:modified xsi:type="dcterms:W3CDTF">2026-07-29T21:53:37Z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