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Thailand</w:t>
      </w:r>
      <w:r>
        <w:t xml:space="preserve"> </w:t>
      </w:r>
      <w:r>
        <w:t xml:space="preserve">Bangkok</w:t>
      </w:r>
    </w:p>
    <w:bookmarkStart w:id="20" w:name="internship-report"/>
    <w:p>
      <w:pPr>
        <w:pStyle w:val="Heading1"/>
      </w:pPr>
      <w:r>
        <w:t xml:space="preserve">Internship Report</w:t>
      </w:r>
    </w:p>
    <w:p>
      <w:pPr>
        <w:pStyle w:val="FirstParagraph"/>
      </w:pPr>
      <w:r>
        <w:rPr>
          <w:bCs/>
          <w:b/>
        </w:rPr>
        <w:t xml:space="preserve">Name:</w:t>
      </w:r>
      <w:r>
        <w:t xml:space="preserve"> </w:t>
      </w:r>
      <w:r>
        <w:t xml:space="preserve">Alex Johnson</w:t>
      </w:r>
    </w:p>
    <w:p>
      <w:pPr>
        <w:pStyle w:val="BodyText"/>
      </w:pPr>
      <w:r>
        <w:rPr>
          <w:bCs/>
          <w:b/>
        </w:rPr>
        <w:t xml:space="preserve">Date:</w:t>
      </w:r>
    </w:p>
    <w:p>
      <w:pPr>
        <w:pStyle w:val="BodyText"/>
      </w:pPr>
      <w:r>
        <w:t xml:space="preserve">Institution:&gt; University of Global Health Sciences&gt;</w:t>
      </w:r>
      <w:r>
        <w:rPr>
          <w:bCs/>
          <w:b/>
        </w:rPr>
        <w:t xml:space="preserve">Location:</w:t>
      </w:r>
      <w:r>
        <w:t xml:space="preserve"> </w:t>
      </w:r>
      <w:r>
        <w:t xml:space="preserve">Thailand Bangkok</w:t>
      </w:r>
    </w:p>
    <w:bookmarkEnd w:id="20"/>
    <w:bookmarkStart w:id="21" w:name="introduction-and-executive-summary"/>
    <w:p>
      <w:pPr>
        <w:pStyle w:val="Heading2"/>
      </w:pPr>
      <w:r>
        <w:t xml:space="preserve">1. Introduction and Executive Summary</w:t>
      </w:r>
    </w:p>
    <w:p>
      <w:pPr>
        <w:pStyle w:val="FirstParagraph"/>
      </w:pPr>
      <w:r>
        <w:t xml:space="preserve">This document serves as a comprehensive summary of the clinical and academic internship conducted as a Medical Researcher within the vibrant healthcare ecosystem of Thailand, specifically in the capital city of Bangkok. The primary objective of this Internship Report is to detail the methodological approaches, ethical considerations, and scientific outcomes achieved during my tenure. Bangkok, known for its robust medical tourism industry and advancing biomedical infrastructure provided an ideal backdrop for this research-focused internship. By integrating into local institutions in Thailand Bangkok, I was able to observe the intersection of traditional practices and modern medical science.</w:t>
      </w:r>
    </w:p>
    <w:p>
      <w:pPr>
        <w:pStyle w:val="BodyText"/>
      </w:pPr>
      <w:r>
        <w:t xml:space="preserve">The role of a Medical Researcher is pivotal in developing evidence-based protocols that improve patient outcomes. This report outlines how the specific environment of Thailand Bangkok influenced my research trajectory, particularly regarding tropical diseases and public health epidemiology. The experiences gained here have fundamentally shaped my understanding of global health disparities and the importance of localized data collection.</w:t>
      </w:r>
    </w:p>
    <w:bookmarkEnd w:id="21"/>
    <w:bookmarkStart w:id="22" w:name="research-objectives-and-scope"/>
    <w:p>
      <w:pPr>
        <w:pStyle w:val="Heading2"/>
      </w:pPr>
      <w:r>
        <w:t xml:space="preserve">2. Research Objectives and Scope</w:t>
      </w:r>
    </w:p>
    <w:p>
      <w:pPr>
        <w:pStyle w:val="FirstParagraph"/>
      </w:pPr>
      <w:r>
        <w:t xml:space="preserve">The core mandate for this Internship Report was to assist in a longitudinal study concerning antibiotic resistance patterns among common bacterial infections in urban populations. The scope was strictly defined by the resources available within Thailand Bangkok, allowing for a high-volume data set that would be difficult to replicate elsewhere. As a Medical Researcher, my duties included literature review, data analysis using statistical software, and direct collaboration with senior epidemiologists.</w:t>
      </w:r>
    </w:p>
    <w:p>
      <w:pPr>
        <w:pStyle w:val="BodyText"/>
      </w:pPr>
      <w:r>
        <w:t xml:space="preserve">Specifically, the research aimed to identify trends in antibiotic prescriptions versus bacterial resistance rates in outpatient clinics across the metropolitan area. The unique demographic density of Thailand Bangkok allowed for a diverse sample size, encompassing both local residents and expatriates. This diversity was crucial for ensuring that the findings would have broad applicability. Furthermore, the internship required strict adherence to ethical guidelines regarding patient confidentiality and informed consent, which were rigorously enforced by the host institutions.</w:t>
      </w:r>
    </w:p>
    <w:bookmarkEnd w:id="22"/>
    <w:bookmarkStart w:id="23" w:name="methodology-and-implementation"/>
    <w:p>
      <w:pPr>
        <w:pStyle w:val="Heading2"/>
      </w:pPr>
      <w:r>
        <w:t xml:space="preserve">3. Methodology and Implementation</w:t>
      </w:r>
    </w:p>
    <w:p>
      <w:pPr>
        <w:pStyle w:val="FirstParagraph"/>
      </w:pPr>
      <w:r>
        <w:t xml:space="preserve">The implementation phase of this Medical Researcher internship involved several key stages. Initially, I was tasked with synthesizing existing literature on antimicrobial stewardship programs in Southeast Asia. This provided a theoretical framework for the subsequent data collection phases. Working within the dynamic environment of Thailand Bangkok, I utilized electronic health records (EHR) systems to extract anonymized patient data.</w:t>
      </w:r>
    </w:p>
    <w:p>
      <w:pPr>
        <w:pStyle w:val="BodyText"/>
      </w:pPr>
      <w:r>
        <w:t xml:space="preserve">Data analysis was conducted using SPSS and R software, tools that are standard in the field of medical research. The process involved identifying correlations between specific antibiotic classes and resistance patterns in pathogens such as</w:t>
      </w:r>
      <w:r>
        <w:t xml:space="preserve"> </w:t>
      </w:r>
      <w:r>
        <w:rPr>
          <w:iCs/>
          <w:i/>
        </w:rPr>
        <w:t xml:space="preserve">Staphylococcus aureus</w:t>
      </w:r>
      <w:r>
        <w:t xml:space="preserve"> </w:t>
      </w:r>
      <w:r>
        <w:t xml:space="preserve">and</w:t>
      </w:r>
      <w:r>
        <w:t xml:space="preserve"> </w:t>
      </w:r>
      <w:r>
        <w:rPr>
          <w:iCs/>
          <w:i/>
        </w:rPr>
        <w:t xml:space="preserve">E. coli</w:t>
      </w:r>
      <w:r>
        <w:t xml:space="preserve">. The fast-paced nature of healthcare delivery in Thailand Bangkok meant that data had to be processed rapidly to remain relevant for ongoing clinical decisions. This requirement sharpened my ability to manage large datasets under pressure, a critical skill for any aspiring Medical Researcher.</w:t>
      </w:r>
    </w:p>
    <w:p>
      <w:pPr>
        <w:pStyle w:val="BodyText"/>
      </w:pPr>
      <w:r>
        <w:t xml:space="preserve">Additionally, field visits were conducted at partner clinics in various districts of Thailand Bangkok. These visits allowed for qualitative interviews with healthcare providers regarding their prescribing habits and challenges in managing resistant infections. This mixed-methods approach enriched the Internship Report by providing both quantitative metrics and qualitative insights into the systemic barriers to effective treatment.</w:t>
      </w:r>
    </w:p>
    <w:bookmarkEnd w:id="23"/>
    <w:bookmarkStart w:id="24" w:name="challenges-encountered"/>
    <w:p>
      <w:pPr>
        <w:pStyle w:val="Heading2"/>
      </w:pPr>
      <w:r>
        <w:t xml:space="preserve">4. Challenges Encountered</w:t>
      </w:r>
    </w:p>
    <w:p>
      <w:pPr>
        <w:pStyle w:val="FirstParagraph"/>
      </w:pPr>
      <w:r>
        <w:t xml:space="preserve">Navigating the healthcare landscape as a Medical Researcher in Thailand Bangkok presented unique challenges. One significant hurdle was language and cultural nuance. While English is widely spoken in academic medical circles, detailed discussions with older patients or rural practitioners often required assistance from local translators to ensure accurate data interpretation. Overcoming this barrier enhanced my cross-cultural communication skills, which are indispensable for international research.</w:t>
      </w:r>
    </w:p>
    <w:p>
      <w:pPr>
        <w:pStyle w:val="BodyText"/>
      </w:pPr>
      <w:r>
        <w:t xml:space="preserve">Another challenge was the regulatory framework governing medical data in Thailand Bangkok. Ensuring compliance with both local Thai regulations and international ethical standards required extensive coordination with institutional review boards (IRBs). This aspect of the internship highlighted the complexity of global health research, where bureaucratic processes can sometimes slow down scientific progress. However, this experience taught me valuable lessons about regulatory affairs and the importance of early engagement with compliance teams.</w:t>
      </w:r>
    </w:p>
    <w:bookmarkEnd w:id="24"/>
    <w:bookmarkStart w:id="25" w:name="key-findings-and-contributions"/>
    <w:p>
      <w:pPr>
        <w:pStyle w:val="Heading2"/>
      </w:pPr>
      <w:r>
        <w:t xml:space="preserve">5. Key Findings and Contributions</w:t>
      </w:r>
    </w:p>
    <w:p>
      <w:pPr>
        <w:pStyle w:val="FirstParagraph"/>
      </w:pPr>
      <w:r>
        <w:t xml:space="preserve">The preliminary findings from this Medical Researcher project indicated a concerning rise in multidrug-resistant organisms within urban centers of Thailand Bangkok, particularly associated with prior hospitalizations. The data suggested that outpatient antibiotic stewardship programs were less effective than their inpatient counterparts. These findings are significant for public health policy and underscore the need for targeted interventions.</w:t>
      </w:r>
    </w:p>
    <w:p>
      <w:pPr>
        <w:pStyle w:val="BodyText"/>
      </w:pPr>
      <w:r>
        <w:t xml:space="preserve">As part of this Internship Report, I contributed to the drafting of a white paper intended for submission to regional health authorities. The document emphasized the necessity of integrating digital tools for real-time monitoring of antibiotic usage. My role in this publication included statistical validation and graphical representation of complex data sets, ensuring that the results were accessible to non-specialist policymakers.</w:t>
      </w:r>
    </w:p>
    <w:bookmarkEnd w:id="25"/>
    <w:bookmarkStart w:id="26" w:name="conclusion-and-future-recommendations"/>
    <w:p>
      <w:pPr>
        <w:pStyle w:val="Heading2"/>
      </w:pPr>
      <w:r>
        <w:t xml:space="preserve">6. Conclusion and Future Recommendations</w:t>
      </w:r>
    </w:p>
    <w:p>
      <w:pPr>
        <w:pStyle w:val="FirstParagraph"/>
      </w:pPr>
      <w:r>
        <w:t xml:space="preserve">In conclusion, this internship as a Medical Researcher in Thailand Bangkok has been an invaluable professional development experience. It provided a rigorous training ground in clinical research methodology while highlighting the specific health challenges inherent to the region. The integration of advanced data analytics with field-based qualitative research allowed for a holistic understanding of antibiotic resistance.</w:t>
      </w:r>
    </w:p>
    <w:p>
      <w:pPr>
        <w:pStyle w:val="BodyText"/>
      </w:pPr>
      <w:r>
        <w:t xml:space="preserve">Future recommendations derived from this Internship Report include expanding the study to rural areas within Thailand Bangkok and neighboring provinces to assess geographical variations in resistance patterns. Furthermore, establishing long-term partnerships with local universities could facilitate continuous data sharing and collaborative grant applications. The experience underscores the critical role that international research hubs play in advancing global medical knowledge.</w:t>
      </w:r>
    </w:p>
    <w:p>
      <w:pPr>
        <w:pStyle w:val="BodyText"/>
      </w:pPr>
      <w:r>
        <w:t xml:space="preserve">Finally, this report affirms that a career as a Medical Researcher offers profound opportunities to impact public health positively. The vibrant intellectual community in Thailand Bangkok provided the necessary support and resources for this endeavor, making it an ideal location for aspiring researchers looking to make a tangible difference in the field of medical science.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 in Thailand Bangkok</dc:title>
  <dc:creator/>
  <dc:language>en</dc:language>
  <cp:keywords/>
  <dcterms:created xsi:type="dcterms:W3CDTF">2026-07-29T20:35:50Z</dcterms:created>
  <dcterms:modified xsi:type="dcterms:W3CDTF">2026-07-29T20:35:50Z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