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Iraq</w:t>
      </w:r>
      <w:r>
        <w:t xml:space="preserve"> </w:t>
      </w:r>
      <w:r>
        <w:t xml:space="preserve">Baghdad</w:t>
      </w:r>
    </w:p>
    <w:p>
      <w:pPr>
        <w:pStyle w:val="FirstParagraph"/>
      </w:pPr>
      <w:r>
        <w:t xml:space="preserve">**body&gt;**</w:t>
      </w:r>
    </w:p>
    <w:bookmarkStart w:id="29" w:name="X0675a7bb734b57910e93577dd330affdcb01fe6"/>
    <w:p>
      <w:pPr>
        <w:pStyle w:val="Heading1"/>
      </w:pPr>
      <w:r>
        <w:t xml:space="preserve">Comprehensive Internship Report on Midwifery Practice in Iraq Baghdad**</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[Intern Name]</w:t>
      </w:r>
      <w:r>
        <w:br/>
      </w:r>
      <w:r>
        <w:rPr>
          <w:bCs/>
          <w:b/>
        </w:rPr>
        <w:t xml:space="preserve">Institution:** [University/College Name]**</w:t>
      </w:r>
      <w:r>
        <w:br/>
      </w:r>
      <w:r>
        <w:rPr>
          <w:bCs/>
          <w:b/>
        </w:rPr>
        <w:t xml:space="preserve">**Location of Internship: Iraq Baghdad****</w:t>
      </w:r>
    </w:p>
    <w:bookmarkStart w:id="20" w:name="Xb827efaaba062f123ae1a9fa7e20113bbbd8dc9"/>
    <w:p>
      <w:pPr>
        <w:pStyle w:val="Heading2"/>
      </w:pPr>
      <w:r>
        <w:t xml:space="preserve">*1. Introduction and Overview*The purpose of this report is to provide a detailed account of my clinical internship experience as a Midwife in Iraq Baghdad. This period was crucial for bridging the gap between theoretical knowledge acquired in academic settings and the practical realities of healthcare delivery within the Iraqi context. The internship was conducted under strict supervision at major hospitals in Iraq Baghdad, where I gained extensive exposure to maternal health management, obstetric care, neonatal resuscitation, and community health education. The environment provided a unique learning curve due to the specific cultural dynamics and healthcare challenges present in Iraq Baghdad.**</w:t>
      </w:r>
    </w:p>
    <w:bookmarkEnd w:id="20"/>
    <w:bookmarkStart w:id="21" w:name="X7785b7b17116c267624530400448eeaf8e22707"/>
    <w:p>
      <w:pPr>
        <w:pStyle w:val="Heading2"/>
      </w:pPr>
      <w:r>
        <w:t xml:space="preserve">*2. Objectives of the Internship*The primary objectives of this internship were multifaceted. First, it aimed to enhance clinical skills in antenatal, intrapartum, and postnatal care. Second, it sought to develop competence in managing high-risk pregnancies common in the region. Third,it intended to foster cultural sensitivity and effective communication with patients from diverse backgrounds within Iraq Baghdad. Finally,the internship aimed instill a sense of professional responsibility and ethical practice essential for any Midwife serving communities recovering from decades of conflict.**</w:t>
      </w:r>
    </w:p>
    <w:bookmarkEnd w:id="21"/>
    <w:bookmarkStart w:id="25" w:name="X6a5a1e0b297af6db20735f429c69c9c02babb5c"/>
    <w:p>
      <w:pPr>
        <w:pStyle w:val="Heading2"/>
      </w:pPr>
      <w:r>
        <w:t xml:space="preserve">*3. Clinical Experience in Iraq Baghdad*During my tenure in Iraq Baghdad, I rotated through several key departments, including the Labor and Delivery Unit, Postnatal Ward, Neonatal Intensive Care Unit (NICU), and Family Planning Clinic. Each rotation provided distinct insights into the holistic practice of midwifery.**</w:t>
      </w:r>
    </w:p>
    <w:bookmarkStart w:id="22" w:name="antenatal-care"/>
    <w:p>
      <w:pPr>
        <w:pStyle w:val="Heading3"/>
      </w:pPr>
      <w:r>
        <w:t xml:space="preserve">*3.1 Antenatal Care*</w:t>
      </w:r>
    </w:p>
    <w:p>
      <w:pPr>
        <w:pStyle w:val="FirstParagraph"/>
      </w:pPr>
      <w:r>
        <w:t xml:space="preserve">In the antenatal clinics of Iraq Baghdad, I assisted senior Midwives in conducting routine check-ups for expectant mothers. This involved monitoring vital signs, assessing fetal heart tones using Doppler devices, and measuring fundal height to track fetal growth. A significant portion of my work focused on identifying risk factors such as gestational diabetes and pre-eclampsia, which are prevalent due to lifestyle changes and limited access to preventive care in some areas of Iraq Baghdad. I learned how to interpret laboratory results related blood pressure readings urine protein levels, which are critical for early intervention.**</w:t>
      </w:r>
    </w:p>
    <w:bookmarkEnd w:id="22"/>
    <w:bookmarkStart w:id="23" w:name="intrapartum-care"/>
    <w:p>
      <w:pPr>
        <w:pStyle w:val="Heading3"/>
      </w:pPr>
      <w:r>
        <w:t xml:space="preserve">*3.2 Intrapartum Care*</w:t>
      </w:r>
    </w:p>
    <w:p>
      <w:pPr>
        <w:pStyle w:val="FirstParagraph"/>
      </w:pPr>
      <w:r>
        <w:t xml:space="preserve">The labor and delivery unit was the core of my internship. Here, I observed and assisted in natural deliveries as well as emergency cesarean sections under the guidance of obstetricians and experienced Midwives in Iraq Baghdad. One of the most valuable experiences was learning to manage normal labor progress using partographs, ensuring that both mother and baby remained stable. I also practiced supportive techniques such as breathing exercises, positioning for pain relief, and emotional support during contractions. The high volume of patients required efficient time management while maintaining compassionate care standards.**</w:t>
      </w:r>
    </w:p>
    <w:bookmarkEnd w:id="23"/>
    <w:bookmarkStart w:id="24" w:name="postnatal-care"/>
    <w:p>
      <w:pPr>
        <w:pStyle w:val="Heading3"/>
      </w:pPr>
      <w:r>
        <w:t xml:space="preserve">*3.3 Postnatal Care*</w:t>
      </w:r>
    </w:p>
    <w:p>
      <w:pPr>
        <w:pStyle w:val="FirstParagraph"/>
      </w:pPr>
      <w:r>
        <w:t xml:space="preserve">In the postnatal ward in Iraq Baghdad, I monitored mothers and newborns for complications such as excessive bleeding, infection, or jaundice. I educated new mothers on breastfeeding techniques, infant hygiene, and signs of postpartum depression. Given the cultural context of Iraq Baghdad,I paid special attention to traditional practices that might interfere with medical advice,such as early bathing or dietary restrictions during lactation. Bridging these gaps between tradition and evidence-based practice became a significant part of my role.**</w:t>
      </w:r>
    </w:p>
    <w:bookmarkEnd w:id="24"/>
    <w:bookmarkEnd w:id="25"/>
    <w:bookmarkStart w:id="26" w:name="X53c03d29b974aafd7a8220b846ec85899987262"/>
    <w:p>
      <w:pPr>
        <w:pStyle w:val="Heading2"/>
      </w:pPr>
      <w:r>
        <w:t xml:space="preserve">*4. Challenges Faced in Iraq Baghdad*Practicing midwifery in Iraq Baghdad presents unique challenges that differ significantly from Western healthcare settings. Infrastructure limitations, including occasional power outages and supply shortages for essential medical equipment, required adaptability and resourcefulness. Additionally, the psychological trauma experienced by many women due to ongoing security concerns in parts of Iraq Baghdad affected their mental health during pregnancy and childbirth. Overcoming language barriers when dealing with non-Arabic speaking refugees or minority groups within Iraq Baghdad also tested my communication skills.**</w:t>
      </w:r>
    </w:p>
    <w:bookmarkEnd w:id="26"/>
    <w:bookmarkStart w:id="27" w:name="X9a6b8626b176850ea37e18290fe39456e3c4ed7"/>
    <w:p>
      <w:pPr>
        <w:pStyle w:val="Heading2"/>
      </w:pPr>
      <w:r>
        <w:t xml:space="preserve">*5. Professional Development and Cultural Sensitivity*Working as a Midwife in Iraq Baghdad highlighted the importance of cultural competence. Understanding local customs regarding modesty, gender roles, and family involvement in decision-making was crucial for building trust with patients. For instance, male relatives often played a central role in consent processes, requiring me to engage them respectfully while ensuring the autonomy of the mother remained respected. This experience deepened my appreciation for patient-centered care tailored to specific cultural contexts.**</w:t>
      </w:r>
    </w:p>
    <w:bookmarkEnd w:id="27"/>
    <w:bookmarkStart w:id="28" w:name="Xd0f1fbf6d44f56e1a4da7db60a683ec4c4789ab"/>
    <w:p>
      <w:pPr>
        <w:pStyle w:val="Heading2"/>
      </w:pPr>
      <w:r>
        <w:t xml:space="preserve">*6. Conclusion*In conclusion,this internship as a Midwife in Iraq Baghdad has been an transformative journey that significantly enhanced my clinical competencies, resilience, and cultural awareness. The experience underscored the critical role midwives play in reducing maternal and neonatal mortality rates within resource-limited settings like Iraq Baghdad.I am committed to applying the skills gained during this internship to improve healthcare outcomes for mothers and children in similar environments worldwide. This report serves as a testament to the dedication required in modern midwifery practice amid complex socio-political landscapes.**</w:t>
      </w:r>
    </w:p>
    <w:p>
      <w:pPr>
        <w:pStyle w:val="FirstParagraph"/>
      </w:pPr>
      <w:r>
        <w:t xml:space="preserve">© 2023 Internship Report Document.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Iraq Baghdad</dc:title>
  <dc:creator/>
  <dc:language>en</dc:language>
  <cp:keywords/>
  <dcterms:created xsi:type="dcterms:W3CDTF">2026-07-29T15:05:13Z</dcterms:created>
  <dcterms:modified xsi:type="dcterms:W3CDTF">2026-07-29T15:05:13Z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