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Wellington</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Midwifery</w:t>
      </w:r>
      <w:r>
        <w:br/>
      </w:r>
      <w:r>
        <w:rPr>
          <w:bCs/>
          <w:b/>
        </w:rPr>
        <w:t xml:space="preserve">Institution:</w:t>
      </w:r>
      <w:r>
        <w:br/>
      </w:r>
    </w:p>
    <w:bookmarkEnd w:id="20"/>
    <w:bookmarkStart w:id="21" w:name="Xbf96a2def460497c5281f64d021a5a67f4c6dba"/>
    <w:p>
      <w:pPr>
        <w:pStyle w:val="Heading1"/>
      </w:pPr>
      <w:r>
        <w:t xml:space="preserve">Internship Report: Clinical Practice and Professional Development in Midwifery</w:t>
      </w:r>
    </w:p>
    <w:p>
      <w:pPr>
        <w:pStyle w:val="FirstParagraph"/>
      </w:pPr>
      <w:r>
        <w:rPr>
          <w:bCs/>
          <w:b/>
        </w:rPr>
        <w:t xml:space="preserve">Location of Placement:</w:t>
      </w:r>
      <w:r>
        <w:t xml:space="preserve"> </w:t>
      </w:r>
      <w:r>
        <w:t xml:space="preserve">New Zealand Wellington</w:t>
      </w:r>
      <w:r>
        <w:br/>
      </w:r>
      <w:r>
        <w:rPr>
          <w:bCs/>
          <w:b/>
        </w:rPr>
        <w:t xml:space="preserve">Name of Intern:</w:t>
      </w:r>
      <w:r>
        <w:t xml:space="preserve"> </w:t>
      </w:r>
      <w:r>
        <w:t xml:space="preserve">[Student Name]</w:t>
      </w:r>
      <w:r>
        <w:br/>
      </w:r>
      <w:r>
        <w:rPr>
          <w:bCs/>
          <w:b/>
        </w:rPr>
        <w:t xml:space="preserve">Date of Submission:October 27, 2023</w:t>
      </w:r>
      <w:r>
        <w:br/>
      </w:r>
    </w:p>
    <w:bookmarkEnd w:id="21"/>
    <w:bookmarkStart w:id="31" w:name="X50ee62b20ca66918252a66007ec919fb397b864"/>
    <w:p>
      <w:pPr>
        <w:pStyle w:val="Heading1"/>
      </w:pPr>
      <w:r>
        <w:t xml:space="preserve">Internship Report: Clinical Practice and Professional Development in Midwifery</w:t>
      </w:r>
    </w:p>
    <w:p>
      <w:pPr>
        <w:pStyle w:val="FirstParagraph"/>
      </w:pPr>
      <w:r>
        <w:rPr>
          <w:bCs/>
          <w:b/>
        </w:rPr>
        <w:t xml:space="preserve">Degree Program:</w:t>
      </w:r>
      <w:r>
        <w:t xml:space="preserve"> </w:t>
      </w:r>
      <w:r>
        <w:t xml:space="preserve">Bachelor of Midwifery</w:t>
      </w:r>
      <w:r>
        <w:br/>
      </w:r>
      <w:r>
        <w:rPr>
          <w:bCs/>
          <w:b/>
        </w:rPr>
        <w:t xml:space="preserve">Institution:</w:t>
      </w:r>
      <w:r>
        <w:t xml:space="preserve"> </w:t>
      </w:r>
      <w:r>
        <w:t xml:space="preserve">[University Name]</w:t>
      </w:r>
      <w:r>
        <w:br/>
      </w:r>
    </w:p>
    <w:p>
      <w:pPr>
        <w:pStyle w:val="BodyText"/>
      </w:pPr>
      <w:r>
        <w:t xml:space="preserve">Date of Submission:October 27, Te Hiku o te Ika, the southern tip of New Zealand's North Island. Our placement took place in Wellington, a city renowned for its progressive healthcare systems and deep commitment to cultural inclusivity. This report outlines my clinical experiences, reflective learning outcomes, and professional growth during this intensive internship period as a student</w:t>
      </w:r>
      <w:r>
        <w:t xml:space="preserve"> </w:t>
      </w:r>
      <w:r>
        <w:rPr>
          <w:bCs/>
          <w:b/>
        </w:rPr>
        <w:t xml:space="preserve">Midwife</w:t>
      </w:r>
      <w:r>
        <w:t xml:space="preserve">.</w:t>
      </w:r>
    </w:p>
    <w:bookmarkStart w:id="22" w:name="introduction"/>
    <w:p>
      <w:pPr>
        <w:pStyle w:val="Heading2"/>
      </w:pPr>
      <w:r>
        <w:t xml:space="preserve">Introduction</w:t>
      </w:r>
    </w:p>
    <w:p>
      <w:pPr>
        <w:pStyle w:val="FirstParagraph"/>
      </w:pPr>
      <w:r>
        <w:t xml:space="preserve">The primary objective of this internship was to bridge the gap between theoretical knowledge and practical application within the context of New Zealand’s unique healthcare landscape. As a future registered nurse-midwife, it was imperative to understand not only the clinical protocols of childbirth but also the socio-cultural dynamics that influence maternal health in Wellington. The placement provided exposure to diverse settings, including public hospitals such as Hutt Hospital and Lower Hutt Hospital, as well as community-based midwifery practices.</w:t>
      </w:r>
    </w:p>
    <w:bookmarkEnd w:id="22"/>
    <w:bookmarkStart w:id="24" w:name="X89b8c1dd175d7efafa66b4759cb8ac3b1ce2ec4"/>
    <w:p>
      <w:pPr>
        <w:pStyle w:val="Heading2"/>
      </w:pPr>
      <w:r>
        <w:t xml:space="preserve">Clinical Experience and Scope of Practice</w:t>
      </w:r>
    </w:p>
    <w:p>
      <w:pPr>
        <w:pStyle w:val="FirstParagraph"/>
      </w:pPr>
      <w:r>
        <w:t xml:space="preserve">During the internship period, I was assigned to various departments within Wellington’s maternity services. The role of the student</w:t>
      </w:r>
      <w:r>
        <w:t xml:space="preserve"> </w:t>
      </w:r>
      <w:r>
        <w:rPr>
          <w:bCs/>
          <w:b/>
        </w:rPr>
        <w:t xml:space="preserve">Midwife</w:t>
      </w:r>
      <w:r>
        <w:t xml:space="preserve"> </w:t>
      </w:r>
      <w:r>
        <w:t xml:space="preserve">in this region is heavily guided by the principles established by Te Whatu Ora (Health New Zealand). My responsibilities included antenatal assessments, labor and delivery support, postnatal care, and newborn health checks.</w:t>
      </w:r>
    </w:p>
    <w:bookmarkStart w:id="23" w:name="antenatal-and-intrapartum-care"/>
    <w:p>
      <w:pPr>
        <w:pStyle w:val="Heading3"/>
      </w:pPr>
      <w:r>
        <w:t xml:space="preserve">Antenatal and Intrapartum Care</w:t>
      </w:r>
    </w:p>
    <w:p>
      <w:pPr>
        <w:pStyle w:val="FirstParagraph"/>
      </w:pPr>
      <w:r>
        <w:t xml:space="preserve">In the antenatal clinics across Wellington, I learned to conduct comprehensive history taking and physical examinations. A significant portion of my training focused on recognizing high-risk pregnancies. Wellington’s diverse population meant that I encountered cases ranging from routine low-risk births to complex conditions requiring multidisciplinary care, such as gestational diabetes and hypertensive disorders.</w:t>
      </w:r>
    </w:p>
    <w:p>
      <w:pPr>
        <w:pStyle w:val="BodyText"/>
      </w:pPr>
      <w:r>
        <w:t xml:space="preserve">During labor and delivery shifts, I assisted senior midwives in managing the physiological process of birth. I gained hands-on experience in monitoring fetal heart rates using cardiotocography (CTG), assessing cervical dilation through vaginal examinations, and providing non-pharmacological pain relief techniques such as hydrotherapy and positioning advice. One particular highlight was supporting a home-birth plan for a low-risk mother in the Hutt Valley, which reinforced the importance of woman-centered care and informed consent.</w:t>
      </w:r>
    </w:p>
    <w:bookmarkEnd w:id="23"/>
    <w:bookmarkEnd w:id="24"/>
    <w:bookmarkStart w:id="26" w:name="cultural-competence-te-tiriti-o-waitangi"/>
    <w:p>
      <w:pPr>
        <w:pStyle w:val="Heading2"/>
      </w:pPr>
      <w:r>
        <w:t xml:space="preserve">Cultural Competence: Te Tiriti o Waitangi</w:t>
      </w:r>
    </w:p>
    <w:p>
      <w:pPr>
        <w:pStyle w:val="FirstParagraph"/>
      </w:pPr>
      <w:r>
        <w:t xml:space="preserve">A cornerstone of being a qualified Midwife in New Zealand is understanding and adhering to</w:t>
      </w:r>
      <w:r>
        <w:t xml:space="preserve"> </w:t>
      </w:r>
      <w:r>
        <w:rPr>
          <w:iCs/>
          <w:i/>
        </w:rPr>
        <w:t xml:space="preserve">Te Tiriti o Waitangi</w:t>
      </w:r>
      <w:r>
        <w:t xml:space="preserve"> </w:t>
      </w:r>
      <w:r>
        <w:t xml:space="preserve">(The Treaty of Waitangi). In Wellington, this translates into active partnership with Māori communities. Throughout my internship, I worked closely with Kaiāwhina (Māori health workers) and enrolled women who identified as Māori.</w:t>
      </w:r>
    </w:p>
    <w:p>
      <w:pPr>
        <w:pStyle w:val="BodyText"/>
      </w:pPr>
      <w:r>
        <w:t xml:space="preserve">I learned to incorporate tikanga (customs) into care plans. For instance, respecting the concept of</w:t>
      </w:r>
      <w:r>
        <w:t xml:space="preserve"> </w:t>
      </w:r>
      <w:r>
        <w:rPr>
          <w:iCs/>
          <w:i/>
        </w:rPr>
        <w:t xml:space="preserve">mana</w:t>
      </w:r>
      <w:r>
        <w:t xml:space="preserve"> </w:t>
      </w:r>
      <w:r>
        <w:t xml:space="preserve">(authority/prestige) during birth and ensuring that whānau (family) are present and involved in decision-making was crucial. I observed how cultural safety is not just about attitude but about structural practices that reduce disparities in health outcomes for Māori mothers and infants. This experience profoundly shifted my perspective from a purely biomedical model to a holistic, biopsychosocial-spiritual model of care.</w:t>
      </w:r>
    </w:p>
    <w:bookmarkStart w:id="25" w:name="postnatal-support-and-community-health"/>
    <w:p>
      <w:pPr>
        <w:pStyle w:val="Heading3"/>
      </w:pPr>
      <w:r>
        <w:t xml:space="preserve">Postnatal Support and Community Health</w:t>
      </w:r>
    </w:p>
    <w:p>
      <w:pPr>
        <w:pStyle w:val="FirstParagraph"/>
      </w:pPr>
      <w:r>
        <w:t xml:space="preserve">The postnatal period in Wellington is characterized by strong community support networks. I participated in home visits where I assessed the bonding between mother and infant, checked for signs of postpartum hemorrhage or infection, and provided breastfeeding support. The prevalence of smoking cessation programs in public health initiatives was evident, and I assisted families in accessing local resources to quit tobacco use during pregnancy.</w:t>
      </w:r>
    </w:p>
    <w:bookmarkEnd w:id="25"/>
    <w:bookmarkEnd w:id="26"/>
    <w:bookmarkStart w:id="27" w:name="Xbb77235d9a960cfa234dd77a348b058e90dcdcd"/>
    <w:p>
      <w:pPr>
        <w:pStyle w:val="Heading2"/>
      </w:pPr>
      <w:r>
        <w:t xml:space="preserve">Reflective Practice and Professional Growth</w:t>
      </w:r>
    </w:p>
    <w:p>
      <w:pPr>
        <w:pStyle w:val="FirstParagraph"/>
      </w:pPr>
      <w:r>
        <w:t xml:space="preserve">This internship challenged me to develop critical reflection skills. Using Gibbs’ Reflective Cycle, I regularly documented my experiences with senior midwives. A key learning moment occurred when I had to manage a situation where a woman requested an epidural shortly after labor had started. Navigating the conversation required empathy, clear communication of medical facts, and respect for her autonomy—a skill set essential for any practicing Midwife.</w:t>
      </w:r>
    </w:p>
    <w:p>
      <w:pPr>
        <w:pStyle w:val="BodyText"/>
      </w:pPr>
      <w:r>
        <w:t xml:space="preserve">I also engaged in continuous professional development by attending weekly case conferences at Wellington Hospital. These meetings allowed me to discuss complex cases with obstetricians, pediatricians, and other midwives, fostering an understanding of interprofessional collaboration. The feedback received from my clinical supervisors was instrumental in refining my technical skills and boosting my confidence.</w:t>
      </w:r>
    </w:p>
    <w:bookmarkEnd w:id="27"/>
    <w:bookmarkStart w:id="28" w:name="challenges-encountered"/>
    <w:p>
      <w:pPr>
        <w:pStyle w:val="Heading2"/>
      </w:pPr>
      <w:r>
        <w:t xml:space="preserve">Challenges Encountered</w:t>
      </w:r>
    </w:p>
    <w:p>
      <w:pPr>
        <w:pStyle w:val="FirstParagraph"/>
      </w:pPr>
      <w:r>
        <w:t xml:space="preserve">The fast-paced environment of Wellington’s maternity units presented several challenges. Long shifts sometimes led to fatigue, requiring effective time management and self-care strategies. Additionally, communicating with women who had limited English proficiency posed a barrier in some instances. I learned to utilize interpreter services effectively and rely on visual aids to ensure informed consent was truly obtained.</w:t>
      </w:r>
    </w:p>
    <w:bookmarkEnd w:id="28"/>
    <w:bookmarkStart w:id="30" w:name="conclusion"/>
    <w:p>
      <w:pPr>
        <w:pStyle w:val="Heading2"/>
      </w:pPr>
      <w:r>
        <w:t xml:space="preserve">Conclusion</w:t>
      </w:r>
    </w:p>
    <w:p>
      <w:pPr>
        <w:pStyle w:val="FirstParagraph"/>
      </w:pPr>
      <w:r>
        <w:t xml:space="preserve">In conclusion, my internship as a student Midwife in New Zealand Wellington has been an enriching and transformative experience. It has equipped me with the clinical competence, cultural sensitivity, and ethical foundation necessary to practice midwifery in Aotearoa. The vibrant healthcare ecosystem of Wellington provided a robust platform for learning, emphasizing that midwifery is as much about advocacy and empowerment as it is about medical intervention.</w:t>
      </w:r>
    </w:p>
    <w:p>
      <w:pPr>
        <w:pStyle w:val="BodyText"/>
      </w:pPr>
      <w:r>
        <w:t xml:space="preserve">I leave this program with a deep appreciation for the resilience of women and the dedicated professionals who support them. I am eager to continue my journey in contributing to maternal health outcomes in New Zealand, upholding the standards of excellence set by my peers and mentors during this internship.</w:t>
      </w:r>
    </w:p>
    <w:p>
      <w:pPr>
        <w:pStyle w:val="BodyText"/>
      </w:pPr>
      <w:r>
        <w:rPr>
          <w:bCs/>
          <w:b/>
        </w:rPr>
        <w:t xml:space="preserve">Student Signature:</w:t>
      </w:r>
      <w:r>
        <w:t xml:space="preserve"> </w:t>
      </w:r>
      <w:r>
        <w:t xml:space="preserve">__________________________</w:t>
      </w:r>
    </w:p>
    <w:p>
      <w:pPr>
        <w:pStyle w:val="BodyText"/>
      </w:pPr>
      <w:r>
        <w:rPr>
          <w:bCs/>
          <w:b/>
        </w:rPr>
        <w:t xml:space="preserve">Date:</w:t>
      </w:r>
      <w:r>
        <w:t xml:space="preserve"> </w:t>
      </w:r>
      <w:r>
        <w:t xml:space="preserve">__________________________</w:t>
      </w:r>
    </w:p>
    <w:bookmarkStart w:id="29" w:name="clinical-supervisor-approval"/>
    <w:p>
      <w:pPr>
        <w:pStyle w:val="Heading3"/>
      </w:pPr>
      <w:r>
        <w:t xml:space="preserve">Clinical Supervisor Approval</w:t>
      </w:r>
    </w:p>
    <w:p>
      <w:pPr>
        <w:pStyle w:val="FirstParagraph"/>
      </w:pPr>
      <w:r>
        <w:t xml:space="preserve"> __________________________</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Wellington</dc:title>
  <dc:creator/>
  <dc:language>en</dc:language>
  <cp:keywords/>
  <dcterms:created xsi:type="dcterms:W3CDTF">2026-07-30T00:35:42Z</dcterms:created>
  <dcterms:modified xsi:type="dcterms:W3CDTF">2026-07-30T00:35:42Z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