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Qatar</w:t>
      </w:r>
      <w:r>
        <w:t xml:space="preserve"> </w:t>
      </w:r>
      <w:r>
        <w:t xml:space="preserve">Doha</w:t>
      </w:r>
    </w:p>
    <w:bookmarkStart w:id="20" w:name="internship-report"/>
    <w:p>
      <w:pPr>
        <w:pStyle w:val="Heading1"/>
      </w:pPr>
      <w:r>
        <w:t xml:space="preserve">Internship Report</w:t>
      </w:r>
    </w:p>
    <w:p>
      <w:pPr>
        <w:pStyle w:val="FirstParagraph"/>
      </w:pPr>
      <w:r>
        <w:rPr>
          <w:bCs/>
          <w:b/>
        </w:rPr>
        <w:t xml:space="preserve">Title:</w:t>
      </w:r>
      <w:r>
        <w:t xml:space="preserve"> </w:t>
      </w:r>
      <w:r>
        <w:t xml:space="preserve">Clinical Internship in Midwifery Practice</w:t>
      </w:r>
    </w:p>
    <w:p>
      <w:pPr>
        <w:pStyle w:val="BodyText"/>
      </w:pPr>
      <w:r>
        <w:t xml:space="preserve">Location:</w:t>
      </w:r>
    </w:p>
    <w:p>
      <w:pPr>
        <w:pStyle w:val="BodyText"/>
      </w:pPr>
      <w:r>
        <w:t xml:space="preserve">&lt; strong&gt;Date :&lt; / strong &gt; October 2023 - December 2023</w:t>
      </w:r>
    </w:p>
    <w:bookmarkEnd w:id="20"/>
    <w:bookmarkStart w:id="31" w:name="executive-summary"/>
    <w:p>
      <w:pPr>
        <w:pStyle w:val="Heading1"/>
      </w:pPr>
      <w:r>
        <w:t xml:space="preserve">Executive Summary</w:t>
      </w:r>
    </w:p>
    <w:p>
      <w:pPr>
        <w:pStyle w:val="FirstParagraph"/>
      </w:pPr>
      <w:r>
        <w:t xml:space="preserve">This comprehensive</w:t>
      </w:r>
      <w:r>
        <w:t xml:space="preserve"> </w:t>
      </w:r>
      <w:hyperlink w:anchor="Xa39a3ee5e6b4b0d3255bfef95601890afd80709">
        <w:r>
          <w:rPr>
            <w:rStyle w:val="Hyperlink"/>
            <w:bCs/>
            <w:b/>
          </w:rPr>
          <w:t xml:space="preserve">Internship Report</w:t>
        </w:r>
      </w:hyperlink>
      <w:r>
        <w:t xml:space="preserve"> </w:t>
      </w:r>
      <w:r>
        <w:t xml:space="preserve">details the clinical experiences, theoretical applications, and professional development undertaken during a specialized midwifery practicum in Qatar Doha. The primary objective of this document is to reflect on the integration of evidence-based practice within one of the Middle East's most advanced healthcare systems. This report highlights specific observations regarding maternal health protocols, cultural competence in</w:t>
      </w:r>
      <w:r>
        <w:t xml:space="preserve"> </w:t>
      </w:r>
      <w:hyperlink w:anchor="Xa39a3ee5e6b4b0d3255bfef95601890afd80709">
        <w:r>
          <w:rPr>
            <w:rStyle w:val="Hyperlink"/>
            <w:bCs/>
            <w:b/>
          </w:rPr>
          <w:t xml:space="preserve">Qatar Doha</w:t>
        </w:r>
      </w:hyperlink>
      <w:r>
        <w:t xml:space="preserve">, and the critical role a modern</w:t>
      </w:r>
      <w:r>
        <w:t xml:space="preserve"> </w:t>
      </w:r>
      <w:hyperlink w:anchor="Xa39a3ee5e6b4b0d3255bfef95601890afd80709">
        <w:r>
          <w:rPr>
            <w:rStyle w:val="Hyperlink"/>
            <w:bCs/>
            <w:b/>
          </w:rPr>
          <w:t xml:space="preserve">Midwife</w:t>
        </w:r>
      </w:hyperlink>
      <w:r>
        <w:t xml:space="preserve"> </w:t>
      </w:r>
      <w:r>
        <w:t xml:space="preserve">plays in ensuring positive birth outcomes for diverse populations.</w:t>
      </w:r>
    </w:p>
    <w:bookmarkStart w:id="21" w:name="introduction-and-contextual-background"/>
    <w:p>
      <w:pPr>
        <w:pStyle w:val="Heading2"/>
      </w:pPr>
      <w:r>
        <w:t xml:space="preserve">1. Introduction and Contextual Background</w:t>
      </w:r>
    </w:p>
    <w:p>
      <w:pPr>
        <w:pStyle w:val="FirstParagraph"/>
      </w:pPr>
      <w:r>
        <w:t xml:space="preserve">The landscape of healthcare in Qatar has undergone significant transformation over the last decade, driven by the National Health Strategy 2018-2023. For a nursing or midwifery student, an internship in</w:t>
      </w:r>
      <w:r>
        <w:t xml:space="preserve"> </w:t>
      </w:r>
      <w:hyperlink w:anchor="Xa39a3ee5e6b4b0d3255bfef95601890afd80709">
        <w:r>
          <w:rPr>
            <w:rStyle w:val="Hyperlink"/>
            <w:bCs/>
            <w:b/>
          </w:rPr>
          <w:t xml:space="preserve">Qatar Doha</w:t>
        </w:r>
      </w:hyperlink>
      <w:r>
        <w:t xml:space="preserve"> </w:t>
      </w:r>
      <w:r>
        <w:t xml:space="preserve">presents a unique opportunity to observe high-tech healthcare delivery intersected with deep-rooted cultural traditions. The hospital setting for this</w:t>
      </w:r>
      <w:r>
        <w:t xml:space="preserve"> </w:t>
      </w:r>
      <w:hyperlink w:anchor="Xa39a3ee5e6b4b0d3255bfef95601890afd80709">
        <w:r>
          <w:rPr>
            <w:rStyle w:val="Hyperlink"/>
            <w:bCs/>
            <w:b/>
          </w:rPr>
          <w:t xml:space="preserve">Internship Report</w:t>
        </w:r>
      </w:hyperlink>
      <w:r>
        <w:t xml:space="preserve"> </w:t>
      </w:r>
      <w:r>
        <w:t xml:space="preserve">was a tertiary care facility specializing in women's and children's health, serving both Qatari nationals and the expatriate community.</w:t>
      </w:r>
    </w:p>
    <w:p>
      <w:pPr>
        <w:pStyle w:val="BodyText"/>
      </w:pPr>
      <w:r>
        <w:t xml:space="preserve">The role of the</w:t>
      </w:r>
      <w:r>
        <w:t xml:space="preserve"> </w:t>
      </w:r>
      <w:hyperlink w:anchor="Xa39a3ee5e6b4b0d3255bfef95601890afd80709">
        <w:r>
          <w:rPr>
            <w:rStyle w:val="Hyperlink"/>
            <w:bCs/>
            <w:b/>
          </w:rPr>
          <w:t xml:space="preserve">Midwife</w:t>
        </w:r>
      </w:hyperlink>
      <w:r>
        <w:t xml:space="preserve"> </w:t>
      </w:r>
      <w:r>
        <w:t xml:space="preserve">in this context is multifaceted. Unlike traditional models where midwives may work exclusively in low-risk communities or birth centers, here they are integrated into a high-acuity environment. This internship aimed to bridge the gap between academic knowledge and clinical reality, focusing on antenatal care, intrapartum management, and postnatal support.</w:t>
      </w:r>
    </w:p>
    <w:bookmarkEnd w:id="21"/>
    <w:bookmarkStart w:id="22" w:name="X3345b57cbc9973020599f4f84e58df436ce8c5c"/>
    <w:p>
      <w:pPr>
        <w:pStyle w:val="Heading2"/>
      </w:pPr>
      <w:r>
        <w:t xml:space="preserve">2. Clinical Objectives and Scope of Practice</w:t>
      </w:r>
    </w:p>
    <w:p>
      <w:pPr>
        <w:pStyle w:val="FirstParagraph"/>
      </w:pPr>
      <w:r>
        <w:t xml:space="preserve">The core objectives of this</w:t>
      </w:r>
      <w:r>
        <w:t xml:space="preserve"> </w:t>
      </w:r>
      <w:hyperlink w:anchor="Xa39a3ee5e6b4b0d3255bfef95601890afd80709">
        <w:r>
          <w:rPr>
            <w:rStyle w:val="Hyperlink"/>
            <w:bCs/>
            <w:b/>
          </w:rPr>
          <w:t xml:space="preserve">Internship Report</w:t>
        </w:r>
      </w:hyperlink>
      <w:r>
        <w:t xml:space="preserve"> </w:t>
      </w:r>
      <w:r>
        <w:t xml:space="preserve">were structured around three key pillars:</w:t>
      </w:r>
    </w:p>
    <w:p>
      <w:pPr>
        <w:pStyle w:val="BodyText"/>
      </w:pPr>
      <w:r>
        <w:rPr>
          <w:bCs/>
          <w:b/>
        </w:rPr>
        <w:t xml:space="preserve">Antenatal Assessment:</w:t>
      </w:r>
      <w:r>
        <w:t xml:space="preserve"> </w:t>
      </w:r>
      <w:r>
        <w:t xml:space="preserve">To develop competency in conducting comprehensive health assessments for pregnant women, identifying high-risk factors early. This included monitoring blood pressure, fetal heart tones using Doppler or ultrasound technology, and assessing nutritional status.</w:t>
      </w:r>
    </w:p>
    <w:p>
      <w:pPr>
        <w:pStyle w:val="BodyText"/>
      </w:pPr>
      <w:r>
        <w:t xml:space="preserve">Intrapartum Support: To assist senior midwives and obstetricians during labor and delivery. This involved learning to interpret cardiotocography (CTG) traces, understanding pain management options including epidurals versus non-pharmacological methods, and preparing for potential surgical interventions such as Cesarean sections.</w:t>
      </w:r>
    </w:p>
    <w:p>
      <w:pPr>
        <w:pStyle w:val="BodyText"/>
      </w:pPr>
      <w:r>
        <w:t xml:space="preserve">Cultural Sensitivity: To understand the specific cultural and religious needs of patients in</w:t>
      </w:r>
      <w:r>
        <w:t xml:space="preserve"> </w:t>
      </w:r>
      <w:hyperlink w:anchor="Xa39a3ee5e6b4b0d3255bfef95601890afd80709">
        <w:r>
          <w:rPr>
            <w:rStyle w:val="Hyperlink"/>
            <w:bCs/>
            <w:b/>
          </w:rPr>
          <w:t xml:space="preserve">Qatar Doha</w:t>
        </w:r>
      </w:hyperlink>
    </w:p>
    <w:bookmarkEnd w:id="22"/>
    <w:bookmarkStart w:id="23" w:name="cultural-competence-in-qatar-doha"/>
    <w:p>
      <w:pPr>
        <w:pStyle w:val="Heading2"/>
      </w:pPr>
      <w:r>
        <w:t xml:space="preserve">3. Cultural Competence in Qatar Doha</w:t>
      </w:r>
    </w:p>
    <w:p>
      <w:pPr>
        <w:pStyle w:val="FirstParagraph"/>
      </w:pPr>
      <w:r>
        <w:t xml:space="preserve">A significant portion of this internship focused on the socio-cultural dynamics of healthcare in</w:t>
      </w:r>
      <w:r>
        <w:t xml:space="preserve"> </w:t>
      </w:r>
      <w:hyperlink w:anchor="Xa39a3ee5e6b4b0d3255bfef95601890afd80709">
        <w:r>
          <w:rPr>
            <w:rStyle w:val="Hyperlink"/>
            <w:bCs/>
            <w:b/>
          </w:rPr>
          <w:t xml:space="preserve">Qatar Doha</w:t>
        </w:r>
      </w:hyperlink>
      <w:r>
        <w:t xml:space="preserve">. The population is highly multicultural, comprising Qatari citizens from various Arab backgrounds and large expatriate communities from South Asia, Southeast Asia, and the West. As a</w:t>
      </w:r>
      <w:r>
        <w:t xml:space="preserve"> </w:t>
      </w:r>
      <w:hyperlink w:anchor="Xa39a3ee5e6b4b0d3255bfef95601890afd80709">
        <w:r>
          <w:rPr>
            <w:rStyle w:val="Hyperlink"/>
            <w:bCs/>
            <w:b/>
          </w:rPr>
          <w:t xml:space="preserve">Midwife</w:t>
        </w:r>
      </w:hyperlink>
    </w:p>
    <w:p>
      <w:pPr>
        <w:pStyle w:val="BodyText"/>
      </w:pPr>
      <w:r>
        <w:t xml:space="preserve">For instance, communication styles can vary significantly. In many traditional Qatari families, decision-making regarding health is often collective rather than individual. Family members play a pivotal role in the birthing process. The</w:t>
      </w:r>
      <w:r>
        <w:t xml:space="preserve"> </w:t>
      </w:r>
      <w:hyperlink w:anchor="Xa39a3ee5e6b4b0d3255bfef95601890afd80709">
        <w:r>
          <w:rPr>
            <w:rStyle w:val="Hyperlink"/>
            <w:bCs/>
            <w:b/>
          </w:rPr>
          <w:t xml:space="preserve">Internship Report</w:t>
        </w:r>
      </w:hyperlink>
      <w:r>
        <w:t xml:space="preserve"> </w:t>
      </w:r>
      <w:r>
        <w:t xml:space="preserve">notes instances where female midwives were preferred by Qatari women for privacy reasons, highlighting the necessity of gender-specific care preferences in this region. Additionally, understanding the concept of "Wasta" (influence/connection) was observed in how families navigated hospital services, requiring a delicate balance from the healthcare provider to ensure equitable care while respecting hierarchical family structures.</w:t>
      </w:r>
    </w:p>
    <w:bookmarkEnd w:id="23"/>
    <w:bookmarkStart w:id="27" w:name="Xc044047c21f04d448f578adbf919daabf9de289"/>
    <w:p>
      <w:pPr>
        <w:pStyle w:val="Heading2"/>
      </w:pPr>
      <w:r>
        <w:t xml:space="preserve">4. Clinical Experience and Skill Acquisition</w:t>
      </w:r>
    </w:p>
    <w:p>
      <w:pPr>
        <w:pStyle w:val="FirstParagraph"/>
      </w:pPr>
      <w:r>
        <w:t xml:space="preserve">The practical component of this internship was rigorous. Under supervision, I participated in daily ward rounds and delivery suite shifts. The experience allowed for the refinement of technical skills essential for any practicing</w:t>
      </w:r>
      <w:r>
        <w:t xml:space="preserve"> </w:t>
      </w:r>
      <w:hyperlink w:anchor="Xa39a3ee5e6b4b0d3255bfef95601890afd80709">
        <w:r>
          <w:rPr>
            <w:rStyle w:val="Hyperlink"/>
            <w:bCs/>
            <w:b/>
          </w:rPr>
          <w:t xml:space="preserve">Midwife</w:t>
        </w:r>
      </w:hyperlink>
      <w:r>
        <w:t xml:space="preserve">.</w:t>
      </w:r>
    </w:p>
    <w:bookmarkStart w:id="24" w:name="a.-antenatal-clinic-exposure"/>
    <w:p>
      <w:pPr>
        <w:pStyle w:val="Heading3"/>
      </w:pPr>
      <w:r>
        <w:t xml:space="preserve">A. Antenatal Clinic Exposure</w:t>
      </w:r>
    </w:p>
    <w:p>
      <w:pPr>
        <w:pStyle w:val="FirstParagraph"/>
      </w:pPr>
      <w:r>
        <w:t xml:space="preserve">In the outpatient department, I observed the management of high-risk pregnancies, including Gestational Diabetes Mellitus (GDM) and Hypertensive disorders of pregnancy. Qatar has one of the highest rates of GDM globally due to genetic predispositions and lifestyle factors. Learning to educate patients on carbohydrate counting and insulin administration was a key learning outcome.</w:t>
      </w:r>
    </w:p>
    <w:bookmarkEnd w:id="24"/>
    <w:bookmarkStart w:id="25" w:name="b.-intrapartum-care"/>
    <w:p>
      <w:pPr>
        <w:pStyle w:val="Heading3"/>
      </w:pPr>
      <w:r>
        <w:t xml:space="preserve">B. Intrapartum Care</w:t>
      </w:r>
    </w:p>
    <w:p>
      <w:pPr>
        <w:pStyle w:val="FirstParagraph"/>
      </w:pPr>
      <w:r>
        <w:t xml:space="preserve">The labor and delivery unit in</w:t>
      </w:r>
      <w:r>
        <w:t xml:space="preserve"> </w:t>
      </w:r>
      <w:hyperlink w:anchor="Xa39a3ee5e6b4b0d3255bfef95601890afd80709">
        <w:r>
          <w:rPr>
            <w:rStyle w:val="Hyperlink"/>
            <w:bCs/>
            <w:b/>
          </w:rPr>
          <w:t xml:space="preserve">Qatar Doha</w:t>
        </w:r>
      </w:hyperlink>
      <w:r>
        <w:t xml:space="preserve"> </w:t>
      </w:r>
      <w:r>
        <w:t xml:space="preserve">utilizes advanced technology for fetal monitoring. I gained proficiency in using electronic fetal monitors and interpreting the results in real-time to alert the medical team of any signs of fetal distress. Furthermore, I assisted with episiotomies and perineal repairs, ensuring sterile technique was maintained at all times.</w:t>
      </w:r>
    </w:p>
    <w:bookmarkEnd w:id="25"/>
    <w:bookmarkStart w:id="26" w:name="c.-postnatal-care"/>
    <w:p>
      <w:pPr>
        <w:pStyle w:val="Heading3"/>
      </w:pPr>
      <w:r>
        <w:t xml:space="preserve">C. Postnatal Care</w:t>
      </w:r>
    </w:p>
    <w:p>
      <w:pPr>
        <w:pStyle w:val="FirstParagraph"/>
      </w:pPr>
      <w:r>
        <w:t xml:space="preserve">Postnatal care focused on breastfeeding initiation and support. The hospital promotes "Baby-Friendly" practices. As a future</w:t>
      </w:r>
      <w:r>
        <w:t xml:space="preserve"> </w:t>
      </w:r>
      <w:hyperlink w:anchor="Xa39a3ee5e6b4b0d3255bfef95601890afd80709">
        <w:r>
          <w:rPr>
            <w:rStyle w:val="Hyperlink"/>
            <w:bCs/>
            <w:b/>
          </w:rPr>
          <w:t xml:space="preserve">Midwife</w:t>
        </w:r>
      </w:hyperlink>
    </w:p>
    <w:bookmarkEnd w:id="26"/>
    <w:bookmarkEnd w:id="27"/>
    <w:bookmarkStart w:id="28" w:name="challenges-and-reflections"/>
    <w:p>
      <w:pPr>
        <w:pStyle w:val="Heading2"/>
      </w:pPr>
      <w:r>
        <w:t xml:space="preserve">5. Challenges and Reflections</w:t>
      </w:r>
    </w:p>
    <w:p>
      <w:pPr>
        <w:pStyle w:val="FirstParagraph"/>
      </w:pPr>
      <w:r>
        <w:t xml:space="preserve">Navigating the healthcare system in</w:t>
      </w:r>
      <w:r>
        <w:t xml:space="preserve"> </w:t>
      </w:r>
      <w:hyperlink w:anchor="Xa39a3ee5e6b4b0d3255bfef95601890afd80709">
        <w:r>
          <w:rPr>
            <w:rStyle w:val="Hyperlink"/>
            <w:bCs/>
            <w:b/>
          </w:rPr>
          <w:t xml:space="preserve">Qatar Doha</w:t>
        </w:r>
      </w:hyperlink>
      <w:r>
        <w:t xml:space="preserve"> </w:t>
      </w:r>
      <w:r>
        <w:t xml:space="preserve">presented certain challenges. Language barriers were occasionally encountered, necessitating the use of hospital interpreters or translation apps to ensure informed consent was truly understood by patients with limited English proficiency. Additionally, the fast-paced environment required strong time-management skills.</w:t>
      </w:r>
    </w:p>
    <w:p>
      <w:pPr>
        <w:pStyle w:val="BodyText"/>
      </w:pPr>
      <w:r>
        <w:t xml:space="preserve">Reflecting on this</w:t>
      </w:r>
      <w:r>
        <w:t xml:space="preserve"> </w:t>
      </w:r>
      <w:hyperlink w:anchor="Xa39a3ee5e6b4b0d3255bfef95601890afd80709">
        <w:r>
          <w:rPr>
            <w:rStyle w:val="Hyperlink"/>
            <w:bCs/>
            <w:b/>
          </w:rPr>
          <w:t xml:space="preserve">Internship Report</w:t>
        </w:r>
      </w:hyperlink>
      <w:r>
        <w:t xml:space="preserve">, one significant challenge was adapting to the high standard of patient expectations. In a country known for luxury and premium service, patients expect immediate attention and comfort. A</w:t>
      </w:r>
      <w:r>
        <w:t xml:space="preserve"> </w:t>
      </w:r>
      <w:hyperlink w:anchor="Xa39a3ee5e6b4b0d3255bfef95601890afd80709">
        <w:r>
          <w:rPr>
            <w:rStyle w:val="Hyperlink"/>
            <w:bCs/>
            <w:b/>
          </w:rPr>
          <w:t xml:space="preserve">Midwife</w:t>
        </w:r>
      </w:hyperlink>
    </w:p>
    <w:bookmarkEnd w:id="28"/>
    <w:bookmarkStart w:id="29" w:name="conclusion"/>
    <w:p>
      <w:pPr>
        <w:pStyle w:val="Heading2"/>
      </w:pPr>
      <w:r>
        <w:t xml:space="preserve">6. Conclusion</w:t>
      </w:r>
    </w:p>
    <w:p>
      <w:pPr>
        <w:pStyle w:val="FirstParagraph"/>
      </w:pPr>
      <w:r>
        <w:t xml:space="preserve">This internship in the vibrant healthcare hub of</w:t>
      </w:r>
      <w:r>
        <w:t xml:space="preserve"> </w:t>
      </w:r>
      <w:hyperlink w:anchor="Xa39a3ee5e6b4b0d3255bfef95601890afd80709">
        <w:r>
          <w:rPr>
            <w:rStyle w:val="Hyperlink"/>
            <w:bCs/>
            <w:b/>
          </w:rPr>
          <w:t xml:space="preserve">Qatar Doha</w:t>
        </w:r>
      </w:hyperlink>
      <w:r>
        <w:t xml:space="preserve"> </w:t>
      </w:r>
      <w:r>
        <w:t xml:space="preserve">has been transformative. It has provided a robust foundation in evidence-based midwifery care within a multicultural setting. The experience reinforced the importance of adaptability, empathy, and technical proficiency.</w:t>
      </w:r>
    </w:p>
    <w:p>
      <w:pPr>
        <w:pStyle w:val="BodyText"/>
      </w:pPr>
      <w:r>
        <w:t xml:space="preserve">The knowledge gained here contributes significantly to my professional portfolio as an aspiring</w:t>
      </w:r>
      <w:r>
        <w:t xml:space="preserve"> </w:t>
      </w:r>
      <w:hyperlink w:anchor="Xa39a3ee5e6b4b0d3255bfef95601890afd80709">
        <w:r>
          <w:rPr>
            <w:rStyle w:val="Hyperlink"/>
            <w:bCs/>
            <w:b/>
          </w:rPr>
          <w:t xml:space="preserve">Midwife</w:t>
        </w:r>
      </w:hyperlink>
      <w:r>
        <w:t xml:space="preserve">. I leave with a deep appreciation for the resilience of mothers and the complexity of modern obstetric care. This document serves as a testament to the hard work, learning, and growth achieved during this pivotal period in my nursing education.</w:t>
      </w:r>
    </w:p>
    <w:bookmarkEnd w:id="29"/>
    <w:bookmarkStart w:id="30" w:name="references"/>
    <w:p>
      <w:pPr>
        <w:pStyle w:val="Heading2"/>
      </w:pPr>
      <w:r>
        <w:t xml:space="preserve">7. References</w:t>
      </w:r>
    </w:p>
    <w:p>
      <w:pPr>
        <w:numPr>
          <w:ilvl w:val="0"/>
          <w:numId w:val="1001"/>
        </w:numPr>
        <w:pStyle w:val="Compact"/>
      </w:pPr>
      <w:r>
        <w:t xml:space="preserve">Hospital Clinical Practice Guidelines for Maternity Services (Qatar Doha).</w:t>
      </w:r>
    </w:p>
    <w:p>
      <w:pPr>
        <w:pStyle w:val="FirstParagraph"/>
      </w:pPr>
      <w:r>
        <w:t xml:space="preserve">End of Internship Report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Qatar Doha</dc:title>
  <dc:creator/>
  <dc:language>en</dc:language>
  <cp:keywords/>
  <dcterms:created xsi:type="dcterms:W3CDTF">2026-07-29T12:40:27Z</dcterms:created>
  <dcterms:modified xsi:type="dcterms:W3CDTF">2026-07-29T12:40:27Z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