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Sydney</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Status:</w:t>
      </w:r>
      <w:r>
        <w:t xml:space="preserve"> </w:t>
      </w:r>
      <w:r>
        <w:rPr>
          <w:bCs/>
          <w:b/>
        </w:rPr>
        <w:t xml:space="preserve">Jurisdiction:</w:t>
      </w:r>
      <w:r>
        <w:t xml:space="preserve"> </w:t>
      </w:r>
      <w:r>
        <w:t xml:space="preserve">Australia Sydney</w:t>
      </w:r>
    </w:p>
    <w:bookmarkEnd w:id="20"/>
    <w:bookmarkStart w:id="21" w:name="executive-summary"/>
    <w:p>
      <w:pPr>
        <w:pStyle w:val="Heading2"/>
      </w:pPr>
      <w:r>
        <w:t xml:space="preserve">1. Executive Summary</w:t>
      </w:r>
    </w:p>
    <w:p>
      <w:pPr>
        <w:pStyle w:val="FirstParagraph"/>
      </w:pPr>
      <w:r>
        <w:t xml:space="preserve">This document serves as the comprehensive final internship report detailing the professional development, operational observations, and strategic insights gained during a tenure as a</w:t>
      </w:r>
      <w:r>
        <w:t xml:space="preserve"> </w:t>
      </w:r>
      <w:r>
        <w:t xml:space="preserve">Military Officer</w:t>
      </w:r>
      <w:r>
        <w:t xml:space="preserve">. The primary objective of this internship was to bridge theoretical military science with practical command applications within one of the most dynamic urban environments in the world. The focus of this deployment was strictly located in</w:t>
      </w:r>
      <w:r>
        <w:t xml:space="preserve"> </w:t>
      </w:r>
      <w:r>
        <w:t xml:space="preserve">Australia Sydney</w:t>
      </w:r>
      <w:r>
        <w:t xml:space="preserve">, providing a unique vantage point for studying civil-military cooperation, disaster response protocols, and joint force interoperability.</w:t>
      </w:r>
    </w:p>
    <w:p>
      <w:pPr>
        <w:pStyle w:val="BodyText"/>
      </w:pPr>
      <w:r>
        <w:t xml:space="preserve">The internship program was designed to evaluate leadership capabilities under pressure, logistical coordination in high-density populations, and the evolving nature of modern warfare in asymmetric urban settings. By embedding within local defense structures and observing regional command centers in Sydney, this report outlines the critical competencies acquired and their relevance to contemporary military operations.</w:t>
      </w:r>
    </w:p>
    <w:bookmarkEnd w:id="21"/>
    <w:bookmarkStart w:id="22" w:name="Xaeba593154f50897423ca6d7f391608be75e644"/>
    <w:p>
      <w:pPr>
        <w:pStyle w:val="Heading2"/>
      </w:pPr>
      <w:r>
        <w:t xml:space="preserve">2. Contextual Background: The Australia Sydney Environment</w:t>
      </w:r>
    </w:p>
    <w:p>
      <w:pPr>
        <w:pStyle w:val="FirstParagraph"/>
      </w:pPr>
      <w:r>
        <w:t xml:space="preserve">The choice of location for this internship as a</w:t>
      </w:r>
      <w:r>
        <w:t xml:space="preserve"> </w:t>
      </w:r>
      <w:r>
        <w:t xml:space="preserve">Military Officer</w:t>
      </w:r>
      <w:r>
        <w:t xml:space="preserve"> </w:t>
      </w:r>
      <w:r>
        <w:t xml:space="preserve">was deliberate.</w:t>
      </w:r>
      <w:r>
        <w:t xml:space="preserve"> </w:t>
      </w:r>
      <w:r>
        <w:t xml:space="preserve">Australia Sydney</w:t>
      </w:r>
    </w:p>
    <w:p>
      <w:pPr>
        <w:pStyle w:val="BodyText"/>
      </w:pPr>
      <w:r>
        <w:t xml:space="preserve">The urban landscape of Sydney presents unique challenges for military operations. High-rise architecture, complex transportation networks, and dense population centers necessitate specialized tactics that differ vastly from open-field engagements. This report details how the internship curriculum adapted to these environmental constraints, ensuring that all tactical learnings were directly applicable to modern urban warfare and peacekeeping scenarios.</w:t>
      </w:r>
    </w:p>
    <w:bookmarkEnd w:id="22"/>
    <w:bookmarkStart w:id="26" w:name="core-modules-of-internship-training"/>
    <w:p>
      <w:pPr>
        <w:pStyle w:val="Heading2"/>
      </w:pPr>
      <w:r>
        <w:t xml:space="preserve">3. Core Modules of Internship Training</w:t>
      </w:r>
    </w:p>
    <w:bookmarkStart w:id="23" w:name="strategic-leadership-and-command-ethics"/>
    <w:p>
      <w:pPr>
        <w:pStyle w:val="Heading3"/>
      </w:pPr>
      <w:r>
        <w:t xml:space="preserve">3.1 Strategic Leadership and Command Ethics</w:t>
      </w:r>
    </w:p>
    <w:p>
      <w:pPr>
        <w:pStyle w:val="FirstParagraph"/>
      </w:pPr>
      <w:r>
        <w:t xml:space="preserve">A central pillar of the internship involved advanced leadership training tailored for officers operating in allied or multinational forces. The curriculum emphasized ethical decision-making, chain-of-command integrity, and the moral responsibilities of a</w:t>
      </w:r>
      <w:r>
        <w:t xml:space="preserve"> </w:t>
      </w:r>
      <w:r>
        <w:t xml:space="preserve">Military Officer</w:t>
      </w:r>
      <w:r>
        <w:t xml:space="preserve">. In the context of</w:t>
      </w:r>
      <w:r>
        <w:t xml:space="preserve"> </w:t>
      </w:r>
      <w:r>
        <w:t xml:space="preserve">Australia Sydney</w:t>
      </w:r>
      <w:r>
        <w:t xml:space="preserve">, where military operations often intersect with public scrutiny and media presence, maintaining discipline while ensuring transparency was a key learning outcome. Trainees participated in war-gaming exercises that simulated press briefings and public relation crises, honing the ability to communicate effectively under extreme stress.</w:t>
      </w:r>
    </w:p>
    <w:bookmarkEnd w:id="23"/>
    <w:bookmarkStart w:id="24" w:name="urban-tactical-operations"/>
    <w:p>
      <w:pPr>
        <w:pStyle w:val="Heading3"/>
      </w:pPr>
      <w:r>
        <w:t xml:space="preserve">3.2 Urban Tactical Operations</w:t>
      </w:r>
    </w:p>
    <w:p>
      <w:pPr>
        <w:pStyle w:val="FirstParagraph"/>
      </w:pPr>
      <w:r>
        <w:t xml:space="preserve">Tactical training was conducted using simulation facilities modeled after the geography of Sydney. These modules focused on Counter-Terrorism (CT) and Hostage Rescue scenarios within high-density urban zones, such as central business districts and major transit hubs. As a</w:t>
      </w:r>
      <w:r>
        <w:t xml:space="preserve"> </w:t>
      </w:r>
      <w:r>
        <w:t xml:space="preserve">Military Officer</w:t>
      </w:r>
      <w:r>
        <w:t xml:space="preserve">, understanding the intersection of civilian safety and tactical efficiency is paramount. The internship required rigorous adherence to rules of engagement (ROE) specific to Australian law, ensuring that all maneuvers respected local legal frameworks while achieving operational objectives.</w:t>
      </w:r>
    </w:p>
    <w:bookmarkEnd w:id="24"/>
    <w:bookmarkStart w:id="25" w:name="logistics-in-a-metropolitan-hub"/>
    <w:p>
      <w:pPr>
        <w:pStyle w:val="Heading3"/>
      </w:pPr>
      <w:r>
        <w:t xml:space="preserve">3.3 Logistics in a Metropolitan Hub</w:t>
      </w:r>
    </w:p>
    <w:p>
      <w:pPr>
        <w:pStyle w:val="FirstParagraph"/>
      </w:pPr>
      <w:r>
        <w:t xml:space="preserve">Sustainability and logistics were explored through the lens of supply chain management within a metropolitan environment. The internship examined how military units can be sustained when reliant on civilian infrastructure for fuel, water, and communications. In</w:t>
      </w:r>
      <w:r>
        <w:t xml:space="preserve"> </w:t>
      </w:r>
      <w:r>
        <w:t xml:space="preserve">Australia Sydney</w:t>
      </w:r>
      <w:r>
        <w:t xml:space="preserve">, where natural disasters such as bushfires and floods pose recurrent threats, the ability to pivot logistics rapidly from defense support to civilian aid was a critical skill tested during this period.</w:t>
      </w:r>
    </w:p>
    <w:bookmarkEnd w:id="25"/>
    <w:bookmarkEnd w:id="26"/>
    <w:bookmarkStart w:id="27" w:name="Xede2af527ac34623f0144775366561ca69b4e91"/>
    <w:p>
      <w:pPr>
        <w:pStyle w:val="Heading2"/>
      </w:pPr>
      <w:r>
        <w:t xml:space="preserve">4. Field Exercises and Practical Application</w:t>
      </w:r>
    </w:p>
    <w:p>
      <w:pPr>
        <w:pStyle w:val="FirstParagraph"/>
      </w:pPr>
      <w:r>
        <w:t xml:space="preserve">The internship included supervised field exercises in various districts of</w:t>
      </w:r>
      <w:r>
        <w:t xml:space="preserve"> </w:t>
      </w:r>
      <w:r>
        <w:t xml:space="preserve">Australia Sydney</w:t>
      </w:r>
      <w:r>
        <w:t xml:space="preserve">. These were not mere drills but complex, multi-agency operations involving police, fire services, and medical responders. As a participating</w:t>
      </w:r>
      <w:r>
        <w:t xml:space="preserve"> </w:t>
      </w:r>
      <w:r>
        <w:t xml:space="preserve">Military Officer</w:t>
      </w:r>
      <w:r>
        <w:t xml:space="preserve">, the intern was tasked with coordinating inter-agency communication channels.</w:t>
      </w:r>
    </w:p>
    <w:p>
      <w:pPr>
        <w:pStyle w:val="BodyText"/>
      </w:pPr>
      <w:r>
        <w:t xml:space="preserve">One significant exercise involved a simulated large-scale cyber-physical attack on the city's power grid. This scenario tested the resilience of command structures and the ability to maintain order amidst infrastructure failure. The outcome highlighted the necessity for interoperability between digital intelligence units and ground forces. Another exercise focused on flood response in low-lying areas near Sydney Harbour, demonstrating how amphibious capabilities can be leveraged for rapid civilian evacuation.</w:t>
      </w:r>
    </w:p>
    <w:p>
      <w:pPr>
        <w:pStyle w:val="BodyText"/>
      </w:pPr>
      <w:r>
        <w:t xml:space="preserve">These practical applications reinforced the theoretical knowledge gained in lectures, proving that a modern</w:t>
      </w:r>
      <w:r>
        <w:t xml:space="preserve"> </w:t>
      </w:r>
      <w:r>
        <w:t xml:space="preserve">Military Officer</w:t>
      </w:r>
      <w:r>
        <w:t xml:space="preserve"> </w:t>
      </w:r>
      <w:r>
        <w:t xml:space="preserve">must be as proficient in logistics and diplomacy as they are in firearms and tactical maneuvering.</w:t>
      </w:r>
    </w:p>
    <w:bookmarkEnd w:id="27"/>
    <w:bookmarkStart w:id="28" w:name="observations-on-civil-military-relations"/>
    <w:p>
      <w:pPr>
        <w:pStyle w:val="Heading2"/>
      </w:pPr>
      <w:r>
        <w:t xml:space="preserve">5. Observations on Civil-Military Relations</w:t>
      </w:r>
    </w:p>
    <w:p>
      <w:pPr>
        <w:pStyle w:val="FirstParagraph"/>
      </w:pPr>
      <w:r>
        <w:t xml:space="preserve">A recurring theme throughout the internship was the delicate balance of civil-military relations. In</w:t>
      </w:r>
      <w:r>
        <w:t xml:space="preserve"> </w:t>
      </w:r>
      <w:r>
        <w:t xml:space="preserve">Australia Sydney</w:t>
      </w:r>
      <w:r>
        <w:t xml:space="preserve">, the military operates under strict civilian oversight. This report observes that public trust is a strategic asset. The internship highlighted several initiatives aimed at increasing community engagement, such as open days and youth mentorship programs led by junior officers.</w:t>
      </w:r>
    </w:p>
    <w:p>
      <w:pPr>
        <w:pStyle w:val="BodyText"/>
      </w:pPr>
      <w:r>
        <w:t xml:space="preserve">It was observed that effective communication strategies are essential for mitigating public fear during military deployments. The role of the</w:t>
      </w:r>
      <w:r>
        <w:t xml:space="preserve"> </w:t>
      </w:r>
      <w:r>
        <w:t xml:space="preserve">Military Officer</w:t>
      </w:r>
      <w:r>
        <w:t xml:space="preserve"> </w:t>
      </w:r>
      <w:r>
        <w:t xml:space="preserve">extends beyond combat; it includes serving as an ambassador for defense values, fostering goodwill, and ensuring that the community understands the necessity and legality of military actions.</w:t>
      </w:r>
    </w:p>
    <w:bookmarkEnd w:id="28"/>
    <w:bookmarkStart w:id="29" w:name="conclusion-and-recommendations"/>
    <w:p>
      <w:pPr>
        <w:pStyle w:val="Heading2"/>
      </w:pPr>
      <w:r>
        <w:t xml:space="preserve">6. Conclusion and Recommendations</w:t>
      </w:r>
    </w:p>
    <w:p>
      <w:pPr>
        <w:pStyle w:val="FirstParagraph"/>
      </w:pPr>
      <w:r>
        <w:t xml:space="preserve">In conclusion, this internship report affirms that training a</w:t>
      </w:r>
      <w:r>
        <w:t xml:space="preserve"> </w:t>
      </w:r>
      <w:r>
        <w:t xml:space="preserve">Military Officer</w:t>
      </w:r>
      <w:r>
        <w:t xml:space="preserve"> </w:t>
      </w:r>
      <w:r>
        <w:t xml:space="preserve">in the context of</w:t>
      </w:r>
      <w:r>
        <w:t xml:space="preserve"> </w:t>
      </w:r>
      <w:r>
        <w:t xml:space="preserve">Australia Sydney</w:t>
      </w:r>
      <w:r>
        <w:t xml:space="preserve"> </w:t>
      </w:r>
      <w:r>
        <w:t xml:space="preserve">provides unparalleled exposure to modern security challenges. The integration of high-tech urban warfare tactics with robust logistical planning creates a comprehensive understanding of contemporary defense requirements.</w:t>
      </w:r>
    </w:p>
    <w:p>
      <w:pPr>
        <w:pStyle w:val="BodyText"/>
      </w:pPr>
      <w:r>
        <w:t xml:space="preserve">The skills acquired—ranging from strategic leadership to crisis management—are directly transferable to various global theaters of operation. It is recommended that future iterations of this internship include expanded modules on cyber-warfare and artificial intelligence integration, given the rapid technological advancements observed during this tenure.</w:t>
      </w:r>
    </w:p>
    <w:p>
      <w:pPr>
        <w:pStyle w:val="BodyText"/>
      </w:pPr>
      <w:r>
        <w:t xml:space="preserve">This document certifies that all objectives set forth at the beginning of the program have been met with distinction. The experience gained in</w:t>
      </w:r>
      <w:r>
        <w:t xml:space="preserve"> </w:t>
      </w:r>
      <w:r>
        <w:t xml:space="preserve">Australia Sydney</w:t>
      </w:r>
      <w:r>
        <w:t xml:space="preserve"> </w:t>
      </w:r>
      <w:r>
        <w:t xml:space="preserve">has significantly enhanced professional competency, reinforcing the commitment to service excellence and strategic foresight inherent to the role of a distinguished Military Officer.</w:t>
      </w:r>
    </w:p>
    <w:bookmarkEnd w:id="29"/>
    <w:p>
      <w:pPr>
        <w:pStyle w:val="BodyText"/>
      </w:pPr>
      <w:r>
        <w:rPr>
          <w:iCs/>
          <w:i/>
        </w:rPr>
        <w:t xml:space="preserve">End of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Australia Sydney</dc:title>
  <dc:creator/>
  <dc:language>en</dc:language>
  <cp:keywords/>
  <dcterms:created xsi:type="dcterms:W3CDTF">2026-07-29T15:09:14Z</dcterms:created>
  <dcterms:modified xsi:type="dcterms:W3CDTF">2026-07-29T15:09:14Z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