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Iraq</w:t>
      </w:r>
      <w:r>
        <w:t xml:space="preserve"> </w:t>
      </w:r>
      <w:r>
        <w:t xml:space="preserve">Baghdad</w:t>
      </w:r>
    </w:p>
    <w:p>
      <w:pPr>
        <w:pStyle w:val="FirstParagraph"/>
      </w:pPr>
      <w:r>
        <w:rPr>
          <w:bCs/>
          <w:b/>
        </w:rPr>
        <w:t xml:space="preserve">Title:</w:t>
      </w:r>
      <w:r>
        <w:t xml:space="preserve"> </w:t>
      </w:r>
      <w:r>
        <w:t xml:space="preserve">Operational and Strategic Internship Report</w:t>
      </w:r>
      <w:r>
        <w:br/>
      </w:r>
      <w:r>
        <w:rPr>
          <w:bCs/>
          <w:b/>
        </w:rPr>
        <w:t xml:space="preserve">Date:</w:t>
      </w:r>
      <w:r>
        <w:t xml:space="preserve"> </w:t>
      </w:r>
      <w:r>
        <w:t xml:space="preserve">October 24, 2023</w:t>
      </w:r>
      <w:r>
        <w:br/>
      </w:r>
      <w:r>
        <w:rPr>
          <w:bCs/>
          <w:b/>
        </w:rPr>
        <w:t xml:space="preserve">Locus:</w:t>
      </w:r>
      <w:r>
        <w:t xml:space="preserve"> </w:t>
      </w:r>
      <w:r>
        <w:t xml:space="preserve">Baghdad, Iraq</w:t>
      </w:r>
      <w:r>
        <w:br/>
      </w:r>
    </w:p>
    <w:bookmarkStart w:id="29" w:name="military-officer-internship-report"/>
    <w:p>
      <w:pPr>
        <w:pStyle w:val="Heading1"/>
      </w:pPr>
      <w:r>
        <w:t xml:space="preserve">Military Officer Internship Report</w:t>
      </w:r>
    </w:p>
    <w:p>
      <w:pPr>
        <w:pStyle w:val="FirstParagraph"/>
      </w:pPr>
      <w:r>
        <w:br/>
      </w:r>
    </w:p>
    <w:bookmarkStart w:id="20" w:name="i.-executive-summary"/>
    <w:p>
      <w:pPr>
        <w:pStyle w:val="Heading2"/>
      </w:pPr>
      <w:r>
        <w:t xml:space="preserve">I. Executive Summary</w:t>
      </w:r>
    </w:p>
    <w:p>
      <w:pPr>
        <w:pStyle w:val="FirstParagraph"/>
      </w:pPr>
      <w:r>
        <w:t xml:space="preserve">This document serves as a comprehensive summary of the professional internship conducted by the undersigned military officer within the complex operational theater of Iraq, specifically centered in Baghdad. The primary objective of this internship was to bridge the gap between academic military theory and practical field application in a high-stakes, multinational environment. By embedding with coalition forces and local security counterparts in Baghdad, the intern sought to understand modern counter-insurgency tactics, cross-cultural communication strategies, and logistical challenges inherent to sustained peacekeeping operations.</w:t>
      </w:r>
    </w:p>
    <w:bookmarkEnd w:id="20"/>
    <w:bookmarkStart w:id="21" w:name="X2f89a362131b011266213c546755ae98e7243a8"/>
    <w:p>
      <w:pPr>
        <w:pStyle w:val="Heading2"/>
      </w:pPr>
      <w:r>
        <w:t xml:space="preserve">II. Contextual Background: The Strategic Environment of Iraq Baghdad</w:t>
      </w:r>
    </w:p>
    <w:p>
      <w:pPr>
        <w:pStyle w:val="FirstParagraph"/>
      </w:pPr>
      <w:r>
        <w:t xml:space="preserve">The choice of Baghdad as the primary location for this internship was deliberate, given its status as the political, economic, and security heartbeat of the nation. Following years of conflict and subsequent stabilization efforts, Baghdad presents a unique microcosm of Middle Eastern geopolitics. The city is characterized by a delicate balance between reconstruction efforts and persistent security threats from residual insurgent groups.</w:t>
      </w:r>
    </w:p>
    <w:p>
      <w:pPr>
        <w:pStyle w:val="BodyText"/>
      </w:pPr>
      <w:r>
        <w:t xml:space="preserve">Upon arrival in Iraq Baghdad, the initial challenge was acclimatization to the physical environment and the prevailing security protocol. The capital city operates under strict checkpoints, restricted movement zones, and a heavy presence of both international coalition forces and local Iraqi Security Forces (ISF). Understanding this layered command structure was fundamental to the internship. The intern observed how decisions made in high-level strategic planning directly impacted ground-level operations in neighborhoods ranging from the secure Green Zone to volatile peripheries like Sadr City.</w:t>
      </w:r>
    </w:p>
    <w:bookmarkEnd w:id="21"/>
    <w:bookmarkStart w:id="24" w:name="X1d64d8d48f0b864b4a8c9aa727ff615372241f6"/>
    <w:p>
      <w:pPr>
        <w:pStyle w:val="Heading2"/>
      </w:pPr>
      <w:r>
        <w:t xml:space="preserve">III. Operational Duties and Field Observations</w:t>
      </w:r>
    </w:p>
    <w:p>
      <w:pPr>
        <w:pStyle w:val="FirstParagraph"/>
      </w:pPr>
      <w:r>
        <w:t xml:space="preserve">During the tenure of this internship, the military officer was assigned to a joint task force responsible for civil-military operations. The core duties involved participating in daily security briefings, assisting in the planning of patrol routes, and engaging with local community leaders.</w:t>
      </w:r>
    </w:p>
    <w:bookmarkStart w:id="22" w:name="X0766800fedb32bd4abcfd2bf154c2a92382caf5"/>
    <w:p>
      <w:pPr>
        <w:pStyle w:val="Heading3"/>
      </w:pPr>
      <w:r>
        <w:t xml:space="preserve">A. Security Coordination and Intelligence Analysis</w:t>
      </w:r>
    </w:p>
    <w:p>
      <w:pPr>
        <w:pStyle w:val="FirstParagraph"/>
      </w:pPr>
      <w:r>
        <w:t xml:space="preserve">A significant portion of the internship was dedicated to analyzing intelligence reports related to potential threats within Baghdad. The intern assisted in cross-referencing data from human intelligence (HUMINT) and signals intelligence (SIGINT). This process highlighted the importance of accurate information dissemination in preventing collateral damage and maintaining civilian trust. In a city as dense and historic as Iraq Baghdad, distinguishing between legitimate civil activity and hostile preparation requires nuanced judgment.</w:t>
      </w:r>
    </w:p>
    <w:bookmarkEnd w:id="22"/>
    <w:bookmarkStart w:id="23" w:name="b.-civil-military-cooperation-cimic"/>
    <w:p>
      <w:pPr>
        <w:pStyle w:val="Heading3"/>
      </w:pPr>
      <w:r>
        <w:t xml:space="preserve">B. Civil-Military Cooperation (CIMIC)</w:t>
      </w:r>
    </w:p>
    <w:p>
      <w:pPr>
        <w:pStyle w:val="FirstParagraph"/>
      </w:pPr>
      <w:r>
        <w:t xml:space="preserve">The role of the military officer extends beyond combat; it heavily involves humanitarian assistance and infrastructure support. The intern participated in projects aimed at restoring local governance structures, such as supporting municipal elections and facilitating repairs to water purification plants. These activities are critical for winning "hearts and minds," a doctrine that remains central to modern counter-insurgency warfare in Iraq.</w:t>
      </w:r>
    </w:p>
    <w:bookmarkEnd w:id="23"/>
    <w:bookmarkEnd w:id="24"/>
    <w:bookmarkStart w:id="25" w:name="Xd383296622b9e86b6569a224ab147cd5db150f7"/>
    <w:p>
      <w:pPr>
        <w:pStyle w:val="Heading2"/>
      </w:pPr>
      <w:r>
        <w:t xml:space="preserve">IV. Cross-Cultural Competence and Leadership</w:t>
      </w:r>
    </w:p>
    <w:p>
      <w:pPr>
        <w:pStyle w:val="FirstParagraph"/>
      </w:pPr>
      <w:r>
        <w:t xml:space="preserve">One of the most profound lessons learned during this internship was the necessity of cultural competence. Operating in Iraq Baghdad requires more than just tactical proficiency; it demands deep respect for local customs, religious practices, and social hierarchies.</w:t>
      </w:r>
    </w:p>
    <w:p>
      <w:pPr>
        <w:pStyle w:val="BodyText"/>
      </w:pPr>
      <w:r>
        <w:t xml:space="preserve">The intern facilitated numerous meetings between coalition commanders and Iraqi tribal sheikhs. These interactions revealed that trust is built not through military might alone, but through consistent engagement and transparency. Learning the Arabic language basics, even to a functional degree, proved invaluable in breaking down barriers and establishing rapport with local counterparts. This experience underscored that effective leadership in a multinational environment is synonymous with cultural empathy.</w:t>
      </w:r>
    </w:p>
    <w:bookmarkEnd w:id="25"/>
    <w:bookmarkStart w:id="26" w:name="Xb4f1f994e5807c5feea41aeefb750d3b6becf75"/>
    <w:p>
      <w:pPr>
        <w:pStyle w:val="Heading2"/>
      </w:pPr>
      <w:r>
        <w:t xml:space="preserve">V. Logistical Challenges and Adaptability</w:t>
      </w:r>
    </w:p>
    <w:p>
      <w:pPr>
        <w:pStyle w:val="FirstParagraph"/>
      </w:pPr>
      <w:r>
        <w:t xml:space="preserve">The logistical footprint of maintaining operations in Iraq Baghdad is immense. The intern was exposed to the complexities of supply chain management, where resources must often traverse long distances through insecure territories to reach forward operating bases. Weather conditions, ranging from extreme heat in summer to dust storms that ground air support, significantly impacted operational tempo.</w:t>
      </w:r>
    </w:p>
    <w:p>
      <w:pPr>
        <w:pStyle w:val="BodyText"/>
      </w:pPr>
      <w:r>
        <w:t xml:space="preserve">Adaptability emerged as a key trait required for success. Plans frequently had to be altered at a moment's notice due to evolving security situations or infrastructure failures. The ability of the military officer team to pivot quickly while maintaining mission integrity was observed and studied throughout the internship.</w:t>
      </w:r>
    </w:p>
    <w:bookmarkEnd w:id="26"/>
    <w:bookmarkStart w:id="27" w:name="X94f3ab617e37fffa80d9a1056ebbb29e5719350"/>
    <w:p>
      <w:pPr>
        <w:pStyle w:val="Heading2"/>
      </w:pPr>
      <w:r>
        <w:t xml:space="preserve">VI. Ethical Considerations and Rules of Engagement</w:t>
      </w:r>
    </w:p>
    <w:p>
      <w:pPr>
        <w:pStyle w:val="FirstParagraph"/>
      </w:pPr>
      <w:r>
        <w:t xml:space="preserve">Navigating the Rules of Engagement (ROE) in an urban environment like Baghdad presents significant ethical challenges. The intern gained firsthand experience with the difficulties of applying proportionality and distinction principles when civilians are present in conflict zones. Every engagement decision carries weight, not just tactically, but strategically for long-term stability.</w:t>
      </w:r>
    </w:p>
    <w:p>
      <w:pPr>
        <w:pStyle w:val="BodyText"/>
      </w:pPr>
      <w:r>
        <w:t xml:space="preserve">Discussions within the internship framework focused heavily on minimizing civilian harm and ensuring accountability. The intern reviewed case studies where adherence to strict ROE prevented escalation, reinforcing the idea that legal and moral constraints are operational necessities rather than mere bureaucratic hurdles.</w:t>
      </w:r>
    </w:p>
    <w:bookmarkEnd w:id="27"/>
    <w:bookmarkStart w:id="28" w:name="vii.-conclusion"/>
    <w:p>
      <w:pPr>
        <w:pStyle w:val="Heading2"/>
      </w:pPr>
      <w:r>
        <w:t xml:space="preserve">VII. Conclusion</w:t>
      </w:r>
    </w:p>
    <w:p>
      <w:pPr>
        <w:pStyle w:val="FirstParagraph"/>
      </w:pPr>
      <w:r>
        <w:t xml:space="preserve">This internship in Iraq Baghdad has provided an unparalleled education in modern military operations within a hybrid conflict environment. It has highlighted the intricate relationship between kinetic security actions and soft power diplomacy. The experience reinforced that being a Military Officer today requires a multifaceted skill set encompassing tactical acumen, strategic foresight, and profound cultural awareness.</w:t>
      </w:r>
    </w:p>
    <w:p>
      <w:pPr>
        <w:pStyle w:val="BodyText"/>
      </w:pPr>
      <w:r>
        <w:t xml:space="preserve">The insights gained regarding the stabilization efforts in Iraq Baghdad will serve as a foundational reference for future assignments. The challenges faced and the solutions observed demonstrate that sustainable peace is achieved not by victory alone, but by building resilient local institutions and fostering genuine cooperation with host-nation partners. This report concludes that continued investment in cross-cultural training and adaptive leadership development is essential for any military officer serving in complex international theaters.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Iraq Baghdad</dc:title>
  <dc:creator/>
  <dc:language>en</dc:language>
  <cp:keywords/>
  <dcterms:created xsi:type="dcterms:W3CDTF">2026-07-29T20:13:25Z</dcterms:created>
  <dcterms:modified xsi:type="dcterms:W3CDTF">2026-07-29T20:13:25Z</dcterms:modified>
</cp:coreProperties>
</file>

<file path=docProps/custom.xml><?xml version="1.0" encoding="utf-8"?>
<Properties xmlns="http://schemas.openxmlformats.org/officeDocument/2006/custom-properties" xmlns:vt="http://schemas.openxmlformats.org/officeDocument/2006/docPropsVTypes"/>
</file>