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45" w:name="report-container"/>
    <w:bookmarkStart w:id="44" w:name="internship-report"/>
    <w:p>
      <w:pPr>
        <w:pStyle w:val="Heading1"/>
      </w:pPr>
      <w:r>
        <w:t xml:space="preserve">INTERNSHIP REPORT</w:t>
      </w:r>
    </w:p>
    <w:p>
      <w:pPr>
        <w:pStyle w:val="FirstParagraph"/>
      </w:pPr>
      <w:r>
        <w:rPr>
          <w:bCs/>
          <w:b/>
        </w:rPr>
        <w:t xml:space="preserve">Role:</w:t>
      </w:r>
      <w:r>
        <w:br/>
      </w:r>
      <w:r>
        <w:t xml:space="preserve">MUSICIAN</w:t>
      </w:r>
      <w:r>
        <w:br/>
      </w:r>
      <w:r>
        <w:br/>
      </w:r>
      <w:r>
        <w:rPr>
          <w:iCs/>
          <w:i/>
        </w:rPr>
        <w:t xml:space="preserve">Sector:</w:t>
      </w:r>
      <w:r>
        <w:br/>
      </w:r>
      <w:r>
        <w:t xml:space="preserve">Creative Arts &amp; Performance</w:t>
      </w:r>
    </w:p>
    <w:p>
      <w:r>
        <w:pict>
          <v:rect style="width:0;height:1.5pt" o:hralign="center" o:hrstd="t" o:hr="t"/>
        </w:pict>
      </w:r>
    </w:p>
    <w:bookmarkStart w:id="20" w:name="candidate-and-placement-information"/>
    <w:p>
      <w:pPr>
        <w:pStyle w:val="Heading2"/>
      </w:pPr>
      <w:r>
        <w:t xml:space="preserve">1. Candidate and Placement Information</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[Applicant Name]</w:t>
            </w:r>
          </w:p>
        </w:tc>
      </w:tr>
      <w:tr>
        <w:tc>
          <w:tcPr/>
          <w:p>
            <w:pPr>
              <w:pStyle w:val="Compact"/>
              <w:jc w:val="left"/>
            </w:pPr>
            <w:r>
              <w:rPr>
                <w:bCs/>
                <w:b/>
              </w:rPr>
              <w:t xml:space="preserve">Institution:</w:t>
            </w:r>
          </w:p>
        </w:tc>
        <w:tc>
          <w:tcPr/>
          <w:p>
            <w:pPr>
              <w:pStyle w:val="Compact"/>
              <w:jc w:val="left"/>
            </w:pPr>
            <w:r>
              <w:t xml:space="preserve">[University/Conservatoire Name]</w:t>
            </w:r>
          </w:p>
        </w:tc>
      </w:tr>
      <w:tr>
        <w:tc>
          <w:tcPr/>
          <w:p>
            <w:pPr>
              <w:pStyle w:val="Compact"/>
              <w:jc w:val="left"/>
            </w:pPr>
            <w:r>
              <w:rPr>
                <w:bCs/>
                <w:b/>
              </w:rPr>
              <w:t xml:space="preserve">Host Organisation:</w:t>
            </w:r>
          </w:p>
        </w:tc>
        <w:tc>
          <w:tcPr/>
          <w:p>
            <w:pPr>
              <w:pStyle w:val="Compact"/>
              <w:jc w:val="left"/>
            </w:pPr>
            <w:r>
              <w:t xml:space="preserve">Manchester Arts Collective (Placeholder Entity)</w:t>
            </w:r>
          </w:p>
        </w:tc>
      </w:tr>
      <w:tr>
        <w:tc>
          <w:tcPr/>
          <w:p>
            <w:pPr>
              <w:pStyle w:val="Compact"/>
              <w:jc w:val="left"/>
            </w:pPr>
            <w:r>
              <w:rPr>
                <w:bCs/>
                <w:b/>
              </w:rPr>
              <w:t xml:space="preserve">Location:</w:t>
            </w:r>
          </w:p>
        </w:tc>
        <w:tc>
          <w:tcPr/>
          <w:p>
            <w:pPr>
              <w:pStyle w:val="Compact"/>
              <w:jc w:val="left"/>
            </w:pPr>
            <w:r>
              <w:t xml:space="preserve">United Kingdom Manchester</w:t>
            </w:r>
          </w:p>
        </w:tc>
      </w:tr>
      <w:tr>
        <w:tc>
          <w:tcPr/>
          <w:p>
            <w:pPr>
              <w:pStyle w:val="Compact"/>
              <w:jc w:val="left"/>
            </w:pPr>
            <w:r>
              <w:rPr>
                <w:bCs/>
                <w:b/>
              </w:rPr>
              <w:t xml:space="preserve">Date:</w:t>
            </w:r>
          </w:p>
        </w:tc>
        <w:tc>
          <w:tcPr/>
          <w:p>
            <w:pPr>
              <w:pStyle w:val="Compact"/>
              <w:jc w:val="left"/>
            </w:pPr>
            <w:r>
              <w:t xml:space="preserve">October, [Year]</w:t>
            </w:r>
          </w:p>
        </w:tc>
      </w:tr>
    </w:tbl>
    <w:bookmarkEnd w:id="20"/>
    <w:bookmarkStart w:id="22" w:name="section"/>
    <w:p>
      <w:pPr>
        <w:pStyle w:val="Heading2"/>
      </w:pPr>
      <w:bookmarkStart w:id="21" w:name="Introduction"/>
      <w:bookmarkEnd w:id="21"/>
    </w:p>
    <w:p>
      <w:pPr>
        <w:pStyle w:val="FirstParagraph"/>
      </w:pPr>
      <w:r>
        <w:rPr>
          <w:bCs/>
          <w:b/>
        </w:rPr>
        <w:t xml:space="preserve">The Manchester Arts Collective</w:t>
      </w:r>
      <w:r>
        <w:t xml:space="preserve">, situated in the vibrant cultural hub of</w:t>
      </w:r>
      <w:r>
        <w:t xml:space="preserve"> </w:t>
      </w:r>
      <w:r>
        <w:rPr>
          <w:bCs/>
          <w:b/>
        </w:rPr>
        <w:t xml:space="preserve">United Kingdom Manchester</w:t>
      </w:r>
      <w:r>
        <w:t xml:space="preserve">, serves as a premier platform for emerging talent. This report details the experiences, responsibilities, and developmental outcomes achieved during this period. The role of</w:t>
      </w:r>
    </w:p>
    <w:p>
      <w:pPr>
        <w:pStyle w:val="BodyText"/>
      </w:pPr>
      <w:r>
        <w:t xml:space="preserve">MUSICIAN within this context requires a high degree of technical proficiency, adaptability to live performance environments, and strong collaborative skills. As the cultural landscape of Manchester continues to evolve as a global centre for music innovation—from its industrial roots in Northern Soul to its modern standing as a capital for electronic and indie rock—this internship provided invaluable insight into the professional demands placed on contemporary artists.</w:t>
      </w:r>
    </w:p>
    <w:bookmarkEnd w:id="22"/>
    <w:bookmarkStart w:id="24" w:name="section-1"/>
    <w:p>
      <w:pPr>
        <w:pStyle w:val="Heading2"/>
      </w:pPr>
      <w:bookmarkStart w:id="23" w:name="Objectives"/>
      <w:bookmarkEnd w:id="23"/>
    </w:p>
    <w:p>
      <w:pPr>
        <w:pStyle w:val="FirstParagraph"/>
      </w:pPr>
      <w:r>
        <w:rPr>
          <w:bCs/>
          <w:b/>
        </w:rPr>
        <w:t xml:space="preserve">Internship Objectives</w:t>
      </w:r>
    </w:p>
    <w:p>
      <w:pPr>
        <w:pStyle w:val="BodyText"/>
      </w:pPr>
      <w:r>
        <w:t xml:space="preserve">The primary objective of this placement was to bridge the gap between theoretical musical education and practical industry application. Specifically, the goals were:</w:t>
      </w:r>
    </w:p>
    <w:p>
      <w:pPr>
        <w:numPr>
          <w:ilvl w:val="0"/>
          <w:numId w:val="1001"/>
        </w:numPr>
        <w:pStyle w:val="Compact"/>
      </w:pPr>
      <w:r>
        <w:t xml:space="preserve">To develop professional performance standards expected of a full-time</w:t>
      </w:r>
      <w:r>
        <w:t xml:space="preserve"> </w:t>
      </w:r>
      <w:r>
        <w:rPr>
          <w:bCs/>
          <w:b/>
        </w:rPr>
        <w:t xml:space="preserve">MUSICIAN</w:t>
      </w:r>
      <w:r>
        <w:t xml:space="preserve">.</w:t>
      </w:r>
    </w:p>
    <w:p>
      <w:pPr>
        <w:numPr>
          <w:ilvl w:val="0"/>
          <w:numId w:val="1001"/>
        </w:numPr>
        <w:pStyle w:val="Compact"/>
      </w:pPr>
      <w:r>
        <w:t xml:space="preserve">To understand the logistics and operational requirements of staging events in Manchester.</w:t>
      </w:r>
    </w:p>
    <w:p>
      <w:pPr>
        <w:numPr>
          <w:ilvl w:val="0"/>
          <w:numId w:val="1001"/>
        </w:numPr>
        <w:pStyle w:val="Compact"/>
      </w:pPr>
      <w:r>
        <w:t xml:space="preserve">To engage with local artists and stakeholders within the United Kingdom music ecosystem.</w:t>
      </w:r>
    </w:p>
    <w:bookmarkEnd w:id="24"/>
    <w:bookmarkStart w:id="29" w:name="section-2"/>
    <w:p>
      <w:pPr>
        <w:pStyle w:val="Heading2"/>
      </w:pPr>
      <w:bookmarkStart w:id="25" w:name="Responsibilities"/>
      <w:bookmarkEnd w:id="25"/>
    </w:p>
    <w:p>
      <w:pPr>
        <w:pStyle w:val="FirstParagraph"/>
      </w:pPr>
      <w:r>
        <w:rPr>
          <w:bCs/>
          <w:b/>
        </w:rPr>
        <w:t xml:space="preserve">Duties and Responsibilities</w:t>
      </w:r>
    </w:p>
    <w:p>
      <w:pPr>
        <w:pStyle w:val="BodyText"/>
      </w:pPr>
      <w:r>
        <w:t xml:space="preserve">The role of a</w:t>
      </w:r>
      <w:r>
        <w:t xml:space="preserve"> </w:t>
      </w:r>
      <w:r>
        <w:rPr>
          <w:bCs/>
          <w:b/>
        </w:rPr>
        <w:t xml:space="preserve">MUSICIAN</w:t>
      </w:r>
      <w:r>
        <w:t xml:space="preserve"> </w:t>
      </w:r>
      <w:r>
        <w:t xml:space="preserve">in this internship was multifaceted. It was not merely about performing but also about contributing to the broader artistic direction of the collective.</w:t>
      </w:r>
    </w:p>
    <w:p>
      <w:pPr>
        <w:pStyle w:val="BodyText"/>
      </w:pPr>
      <w:bookmarkStart w:id="26" w:name="Performance"/>
      <w:bookmarkEnd w:id="26"/>
      <w:r>
        <w:rPr>
          <w:bCs/>
          <w:b/>
        </w:rPr>
        <w:t xml:space="preserve">a) Live Performance and Repertoire Development</w:t>
      </w:r>
    </w:p>
    <w:p>
      <w:pPr>
        <w:numPr>
          <w:ilvl w:val="0"/>
          <w:numId w:val="1002"/>
        </w:numPr>
        <w:pStyle w:val="Compact"/>
      </w:pPr>
      <w:r>
        <w:t xml:space="preserve">Prepare and perform original compositions as well as arranged covers for weekly showcase nights at local venues in Manchester.</w:t>
      </w:r>
    </w:p>
    <w:p>
      <w:pPr>
        <w:numPr>
          <w:ilvl w:val="0"/>
          <w:numId w:val="1002"/>
        </w:numPr>
        <w:pStyle w:val="Compact"/>
      </w:pPr>
      <w:r>
        <w:t xml:space="preserve">Maintain a rigorous practice schedule, ensuring vocal/instrumental stamina and technical precision for live settings.</w:t>
      </w:r>
    </w:p>
    <w:p>
      <w:pPr>
        <w:numPr>
          <w:ilvl w:val="0"/>
          <w:numId w:val="1002"/>
        </w:numPr>
        <w:pStyle w:val="Compact"/>
      </w:pPr>
      <w:r>
        <w:rPr>
          <w:bCs/>
          <w:b/>
        </w:rPr>
        <w:t xml:space="preserve">Adaptability:</w:t>
      </w:r>
    </w:p>
    <w:p>
      <w:pPr>
        <w:numPr>
          <w:ilvl w:val="0"/>
          <w:numId w:val="1000"/>
        </w:numPr>
        <w:pStyle w:val="Compact"/>
      </w:pPr>
      <w:r>
        <w:t xml:space="preserve">As a working</w:t>
      </w:r>
    </w:p>
    <w:p>
      <w:pPr>
        <w:numPr>
          <w:ilvl w:val="0"/>
          <w:numId w:val="1000"/>
        </w:numPr>
        <w:pStyle w:val="Compact"/>
      </w:pPr>
      <w:r>
        <w:t xml:space="preserve">MUSICIAN, one must be prepared to improvise on the spot. This involved mastering various genres, ranging from acoustic folk to high-energy pop, reflecting the diverse tastes of Manchester audiences.</w:t>
      </w:r>
    </w:p>
    <w:p>
      <w:pPr>
        <w:pStyle w:val="FirstParagraph"/>
      </w:pPr>
      <w:bookmarkStart w:id="27" w:name="Collaboration"/>
      <w:bookmarkEnd w:id="27"/>
      <w:r>
        <w:rPr>
          <w:bCs/>
          <w:b/>
        </w:rPr>
        <w:t xml:space="preserve">b) Collaborative Workshops</w:t>
      </w:r>
    </w:p>
    <w:p>
      <w:pPr>
        <w:numPr>
          <w:ilvl w:val="0"/>
          <w:numId w:val="1003"/>
        </w:numPr>
        <w:pStyle w:val="Compact"/>
      </w:pPr>
      <w:r>
        <w:t xml:space="preserve">Serve as a mentor to younger students during community outreach programs across Greater Manchester.</w:t>
      </w:r>
    </w:p>
    <w:p>
      <w:pPr>
        <w:numPr>
          <w:ilvl w:val="0"/>
          <w:numId w:val="1003"/>
        </w:numPr>
        <w:pStyle w:val="Compact"/>
      </w:pPr>
      <w:r>
        <w:t xml:space="preserve">Participate in songwriting and arrangement workshops, providing constructive feedback and co-creating with peers. This aspect of the internship highlighted the collaborative spirit that defines much of Manchester's music history.</w:t>
      </w:r>
    </w:p>
    <w:p>
      <w:pPr>
        <w:pStyle w:val="FirstParagraph"/>
      </w:pPr>
      <w:bookmarkStart w:id="28" w:name="Technical"/>
      <w:bookmarkEnd w:id="28"/>
      <w:r>
        <w:rPr>
          <w:bCs/>
          <w:b/>
        </w:rPr>
        <w:t xml:space="preserve">c) Technical Production and Logistics</w:t>
      </w:r>
    </w:p>
    <w:p>
      <w:pPr>
        <w:numPr>
          <w:ilvl w:val="0"/>
          <w:numId w:val="1004"/>
        </w:numPr>
        <w:pStyle w:val="Compact"/>
      </w:pPr>
      <w:r>
        <w:t xml:space="preserve">Collaborate with sound engineers to achieve optimal audio mixtures during live sets.</w:t>
      </w:r>
    </w:p>
    <w:p>
      <w:pPr>
        <w:numPr>
          <w:ilvl w:val="0"/>
          <w:numId w:val="1004"/>
        </w:numPr>
        <w:pStyle w:val="Compact"/>
      </w:pPr>
      <w:r>
        <w:t xml:space="preserve">Troubleshoot equipment issues, demonstrating the technical knowledge essential for any modern professional musician.</w:t>
      </w:r>
    </w:p>
    <w:bookmarkEnd w:id="29"/>
    <w:bookmarkStart w:id="33" w:name="section-3"/>
    <w:p>
      <w:pPr>
        <w:pStyle w:val="Heading2"/>
      </w:pPr>
      <w:bookmarkStart w:id="30" w:name="Analysis"/>
      <w:bookmarkEnd w:id="30"/>
    </w:p>
    <w:p>
      <w:pPr>
        <w:pStyle w:val="FirstParagraph"/>
      </w:pPr>
      <w:r>
        <w:rPr>
          <w:bCs/>
          <w:b/>
        </w:rPr>
        <w:t xml:space="preserve">Analytical Review of Experience</w:t>
      </w:r>
    </w:p>
    <w:p>
      <w:pPr>
        <w:pStyle w:val="BodyText"/>
      </w:pPr>
      <w:r>
        <w:t xml:space="preserve">The transition from university practice rooms to the bustling live music scene in Manchester was both exhilarating and challenging. The following sections analyse key areas of professional development.</w:t>
      </w:r>
    </w:p>
    <w:p>
      <w:pPr>
        <w:pStyle w:val="BodyText"/>
      </w:pPr>
      <w:bookmarkStart w:id="31" w:name="Cultural"/>
      <w:bookmarkEnd w:id="31"/>
      <w:r>
        <w:rPr>
          <w:bCs/>
          <w:b/>
        </w:rPr>
        <w:t xml:space="preserve">a) Navigating the United Kingdom Manchester Music Scene</w:t>
      </w:r>
    </w:p>
    <w:p>
      <w:pPr>
        <w:pStyle w:val="BodyText"/>
      </w:pPr>
      <w:r>
        <w:t xml:space="preserve">The city of Manchester possesses a unique sonic identity. During this internship, I had the privilege of observing how local history influences contemporary performance. The venues in</w:t>
      </w:r>
    </w:p>
    <w:p>
      <w:pPr>
        <w:pStyle w:val="BodyText"/>
      </w:pPr>
      <w:r>
        <w:t xml:space="preserve">United Kingdom Manchester, such as those on Oxford Road or in Ancoats, present distinct acoustic challenges and audience demographics. Understanding these nuances was crucial for tailoring my setlist to resonate with local audiences.</w:t>
      </w:r>
    </w:p>
    <w:p>
      <w:pPr>
        <w:pStyle w:val="BodyText"/>
      </w:pPr>
      <w:r>
        <w:t xml:space="preserve">Furthermore, networking within the UK music industry requires a proactive approach. Engaging with venue managers, promoters, and fellow artists in Manchester helped me build a professional network that is vital for long-term career sustainability. The supportive yet competitive nature of the scene here taught me resilience—a key trait for any musician.</w:t>
      </w:r>
    </w:p>
    <w:p>
      <w:pPr>
        <w:pStyle w:val="BodyText"/>
      </w:pPr>
      <w:bookmarkStart w:id="32" w:name="TechnicalSkills"/>
      <w:bookmarkEnd w:id="32"/>
      <w:r>
        <w:rPr>
          <w:bCs/>
          <w:b/>
        </w:rPr>
        <w:t xml:space="preserve">b) Refinement of Technical Skills</w:t>
      </w:r>
    </w:p>
    <w:p>
      <w:pPr>
        <w:numPr>
          <w:ilvl w:val="0"/>
          <w:numId w:val="1005"/>
        </w:numPr>
        <w:pStyle w:val="Compact"/>
      </w:pPr>
      <w:r>
        <w:rPr>
          <w:bCs/>
          <w:b/>
        </w:rPr>
        <w:t xml:space="preserve">Vocal/Instrumental Technique:</w:t>
      </w:r>
    </w:p>
    <w:p>
      <w:pPr>
        <w:numPr>
          <w:ilvl w:val="0"/>
          <w:numId w:val="1000"/>
        </w:numPr>
        <w:pStyle w:val="Compact"/>
      </w:pPr>
      <w:r>
        <w:t xml:space="preserve">Regular live performances under pressure significantly improved my control and expressiveness. Feedback from experienced mentors in Manchester helped correct technical flaws that had gone unnoticed in isolation.</w:t>
      </w:r>
    </w:p>
    <w:p>
      <w:pPr>
        <w:numPr>
          <w:ilvl w:val="0"/>
          <w:numId w:val="1005"/>
        </w:numPr>
        <w:pStyle w:val="Compact"/>
      </w:pPr>
      <w:r>
        <w:rPr>
          <w:bCs/>
          <w:b/>
        </w:rPr>
        <w:t xml:space="preserve">Digital Proficiency:</w:t>
      </w:r>
    </w:p>
    <w:p>
      <w:pPr>
        <w:numPr>
          <w:ilvl w:val="0"/>
          <w:numId w:val="1000"/>
        </w:numPr>
        <w:pStyle w:val="Compact"/>
      </w:pPr>
      <w:r>
        <w:t xml:space="preserve">As a modern musician, proficiency in digital audio workstations (DAWs) and social media promotion is essential. I utilized this opportunity to improve my recording skills and learn how to market musical content effectively online.</w:t>
      </w:r>
    </w:p>
    <w:bookmarkEnd w:id="33"/>
    <w:bookmarkStart w:id="38" w:name="section-4"/>
    <w:p>
      <w:pPr>
        <w:pStyle w:val="Heading2"/>
      </w:pPr>
      <w:bookmarkStart w:id="34" w:name="Challenges"/>
      <w:bookmarkEnd w:id="34"/>
    </w:p>
    <w:p>
      <w:pPr>
        <w:pStyle w:val="FirstParagraph"/>
      </w:pPr>
      <w:r>
        <w:rPr>
          <w:bCs/>
          <w:b/>
        </w:rPr>
        <w:t xml:space="preserve">Challenges Encountered</w:t>
      </w:r>
    </w:p>
    <w:p>
      <w:pPr>
        <w:pStyle w:val="BodyText"/>
      </w:pPr>
      <w:r>
        <w:t xml:space="preserve">No internship is without its hurdles. The following challenges were encountered and successfully navigated:</w:t>
      </w:r>
    </w:p>
    <w:p>
      <w:pPr>
        <w:numPr>
          <w:ilvl w:val="0"/>
          <w:numId w:val="1006"/>
        </w:numPr>
        <w:pStyle w:val="Compact"/>
      </w:pPr>
      <w:bookmarkStart w:id="35" w:name="Adaptability"/>
      <w:bookmarkEnd w:id="35"/>
      <w:r>
        <w:rPr>
          <w:bCs/>
          <w:b/>
        </w:rPr>
        <w:t xml:space="preserve">Balancing Creative Integrity with Commercial Demands:</w:t>
      </w:r>
    </w:p>
    <w:p>
      <w:pPr>
        <w:numPr>
          <w:ilvl w:val="0"/>
          <w:numId w:val="1000"/>
        </w:numPr>
        <w:pStyle w:val="Compact"/>
      </w:pPr>
      <w:r>
        <w:t xml:space="preserve">Often, there is a tension between playing experimental music and what the audience expects. Navigating this balance required diplomatic communication and an understanding of audience engagement.</w:t>
      </w:r>
    </w:p>
    <w:p>
      <w:pPr>
        <w:numPr>
          <w:ilvl w:val="0"/>
          <w:numId w:val="1006"/>
        </w:numPr>
        <w:pStyle w:val="Compact"/>
      </w:pPr>
      <w:bookmarkStart w:id="36" w:name="Logistics"/>
      <w:bookmarkEnd w:id="36"/>
      <w:r>
        <w:rPr>
          <w:bCs/>
          <w:b/>
        </w:rPr>
        <w:t xml:space="preserve">Logistical Complexities:</w:t>
      </w:r>
    </w:p>
    <w:p>
      <w:pPr>
        <w:numPr>
          <w:ilvl w:val="0"/>
          <w:numId w:val="1000"/>
        </w:numPr>
        <w:pStyle w:val="Compact"/>
      </w:pPr>
      <w:r>
        <w:t xml:space="preserve">Organizing rehearsals, venue bookings, and equipment transport across</w:t>
      </w:r>
    </w:p>
    <w:p>
      <w:pPr>
        <w:numPr>
          <w:ilvl w:val="0"/>
          <w:numId w:val="1000"/>
        </w:numPr>
        <w:pStyle w:val="Compact"/>
      </w:pPr>
      <w:r>
        <w:t xml:space="preserve">United Kingdom Manchester, especially during peak times or adverse weather conditions, tested my organizational skills. I learned to plan meticulously and always have contingency plans.</w:t>
      </w:r>
    </w:p>
    <w:p>
      <w:pPr>
        <w:numPr>
          <w:ilvl w:val="0"/>
          <w:numId w:val="1006"/>
        </w:numPr>
        <w:pStyle w:val="Compact"/>
      </w:pPr>
      <w:bookmarkStart w:id="37" w:name="Performance"/>
      <w:bookmarkEnd w:id="37"/>
      <w:r>
        <w:rPr>
          <w:bCs/>
          <w:b/>
        </w:rPr>
        <w:t xml:space="preserve">Nervousness and Stage Fright:</w:t>
      </w:r>
    </w:p>
    <w:p>
      <w:pPr>
        <w:numPr>
          <w:ilvl w:val="0"/>
          <w:numId w:val="1000"/>
        </w:numPr>
        <w:pStyle w:val="Compact"/>
      </w:pPr>
      <w:r>
        <w:t xml:space="preserve">Performing in front of large crowds is intimidating. Overcoming stage fright was an ongoing process achieved through consistent exposure, deep breathing exercises, and positive visualization techniques.</w:t>
      </w:r>
    </w:p>
    <w:bookmarkEnd w:id="38"/>
    <w:bookmarkStart w:id="40" w:name="section-5"/>
    <w:p>
      <w:pPr>
        <w:pStyle w:val="Heading2"/>
      </w:pPr>
      <w:bookmarkStart w:id="39" w:name="Conclusion"/>
      <w:bookmarkEnd w:id="39"/>
    </w:p>
    <w:p>
      <w:pPr>
        <w:pStyle w:val="FirstParagraph"/>
      </w:pPr>
      <w:r>
        <w:rPr>
          <w:bCs/>
          <w:b/>
        </w:rPr>
        <w:t xml:space="preserve">Conclusion</w:t>
      </w:r>
    </w:p>
    <w:p>
      <w:pPr>
        <w:pStyle w:val="BodyText"/>
      </w:pPr>
      <w:r>
        <w:t xml:space="preserve">In conclusion, this internship has been an instrumental step in my development as a professional musician. The role of being a working artist is far more complex than simply playing notes; it involves networking, logistics, marketing, and continuous learning.</w:t>
      </w:r>
    </w:p>
    <w:p>
      <w:pPr>
        <w:pStyle w:val="BodyText"/>
      </w:pPr>
      <w:r>
        <w:t xml:space="preserve">The experience gained within the vibrant cultural ecosystem of</w:t>
      </w:r>
    </w:p>
    <w:p>
      <w:pPr>
        <w:pStyle w:val="BodyText"/>
      </w:pPr>
      <w:r>
        <w:t xml:space="preserve">United Kingdom Manchester, has provided me with practical insights that no classroom could replicate. I have grown not only as a performer but also as a collaborative team player and an adaptable creative individual.</w:t>
      </w:r>
    </w:p>
    <w:bookmarkEnd w:id="40"/>
    <w:bookmarkStart w:id="43" w:name="section-6"/>
    <w:p>
      <w:pPr>
        <w:pStyle w:val="Heading2"/>
      </w:pPr>
      <w:bookmarkStart w:id="41" w:name="Recommendations"/>
      <w:bookmarkEnd w:id="41"/>
    </w:p>
    <w:p>
      <w:pPr>
        <w:pStyle w:val="FirstParagraph"/>
      </w:pPr>
      <w:r>
        <w:rPr>
          <w:bCs/>
          <w:b/>
        </w:rPr>
        <w:t xml:space="preserve">Recommendations for Future Interns</w:t>
      </w:r>
    </w:p>
    <w:p>
      <w:pPr>
        <w:numPr>
          <w:ilvl w:val="0"/>
          <w:numId w:val="1007"/>
        </w:numPr>
        <w:pStyle w:val="Compact"/>
      </w:pPr>
      <w:r>
        <w:rPr>
          <w:bCs/>
          <w:b/>
        </w:rPr>
        <w:t xml:space="preserve">Nurture your network:</w:t>
      </w:r>
    </w:p>
    <w:p>
      <w:pPr>
        <w:numPr>
          <w:ilvl w:val="0"/>
          <w:numId w:val="1000"/>
        </w:numPr>
        <w:pStyle w:val="Compact"/>
      </w:pPr>
      <w:r>
        <w:t xml:space="preserve">Manchester has a tight-knit industry. Attend local gigs, introduce yourself to other artists, and stay humble.</w:t>
      </w:r>
    </w:p>
    <w:p>
      <w:pPr>
        <w:numPr>
          <w:ilvl w:val="0"/>
          <w:numId w:val="1007"/>
        </w:numPr>
        <w:pStyle w:val="Compact"/>
      </w:pPr>
      <w:r>
        <w:rPr>
          <w:bCs/>
          <w:b/>
        </w:rPr>
        <w:t xml:space="preserve">Diversify your skill set:</w:t>
      </w:r>
    </w:p>
    <w:p>
      <w:pPr>
        <w:numPr>
          <w:ilvl w:val="0"/>
          <w:numId w:val="1000"/>
        </w:numPr>
        <w:pStyle w:val="Compact"/>
      </w:pPr>
      <w:r>
        <w:t xml:space="preserve">Learn basic sound engineering, video editing for social media promotion, and stage management. A modern musician must be a jack-of-all-trades.</w:t>
      </w:r>
    </w:p>
    <w:p>
      <w:pPr>
        <w:numPr>
          <w:ilvl w:val="0"/>
          <w:numId w:val="1007"/>
        </w:numPr>
        <w:pStyle w:val="Compact"/>
      </w:pPr>
      <w:r>
        <w:rPr>
          <w:bCs/>
          <w:b/>
        </w:rPr>
        <w:t xml:space="preserve">Leverage the local environment:</w:t>
      </w:r>
    </w:p>
    <w:p>
      <w:pPr>
        <w:numPr>
          <w:ilvl w:val="0"/>
          <w:numId w:val="1000"/>
        </w:numPr>
        <w:pStyle w:val="Compact"/>
      </w:pPr>
      <w:r>
        <w:t xml:space="preserve">Use the unique history and culture of Manchester to inform your art. Connect with your roots and let them inspire your creative process.</w:t>
      </w:r>
    </w:p>
    <w:p>
      <w:r>
        <w:pict>
          <v:rect style="width:0;height:1.5pt" o:hralign="center" o:hrstd="t" o:hr="t"/>
        </w:pict>
      </w:r>
    </w:p>
    <w:p>
      <w:pPr>
        <w:pStyle w:val="FirstParagraph"/>
      </w:pPr>
      <w:r>
        <w:rPr>
          <w:bCs/>
          <w:b/>
        </w:rPr>
        <w:t xml:space="preserve">Signed:</w:t>
      </w:r>
    </w:p>
    <w:p>
      <w:pPr>
        <w:pStyle w:val="BodyText"/>
      </w:pPr>
      <w:r>
        <w:t xml:space="preserve">[Applicant Signature]</w:t>
      </w:r>
    </w:p>
    <w:p>
      <w:pPr>
        <w:pStyle w:val="BodyText"/>
      </w:pPr>
      <w:r>
        <w:br/>
      </w:r>
    </w:p>
    <w:bookmarkStart w:id="42" w:name="musician"/>
    <w:p>
      <w:pPr>
        <w:pStyle w:val="Heading1"/>
      </w:pPr>
      <w:r>
        <w:t xml:space="preserve">MUSICIAN</w:t>
      </w:r>
    </w:p>
    <w:bookmarkEnd w:id="42"/>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Role in United Kingdom Manchester</dc:title>
  <dc:creator/>
  <dc:language>en</dc:language>
  <cp:keywords/>
  <dcterms:created xsi:type="dcterms:W3CDTF">2026-07-30T00:29:24Z</dcterms:created>
  <dcterms:modified xsi:type="dcterms:W3CDTF">2026-07-30T00:29:24Z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