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in</w:t>
      </w:r>
      <w:r>
        <w:t xml:space="preserve"> </w:t>
      </w:r>
      <w:r>
        <w:t xml:space="preserve">Israel</w:t>
      </w:r>
      <w:r>
        <w:t xml:space="preserve"> </w:t>
      </w:r>
      <w:r>
        <w:t xml:space="preserve">Jerusalem</w:t>
      </w:r>
    </w:p>
    <w:bookmarkStart w:id="25" w:name="X7c9d9a29621a0b8b082834a138ef618888e2c5f"/>
    <w:p>
      <w:pPr>
        <w:pStyle w:val="Heading1"/>
      </w:pPr>
      <w:r>
        <w:t xml:space="preserve">Internship Report: Advanced Nursing Practice in Israel Jerusalem</w:t>
      </w:r>
    </w:p>
    <w:p>
      <w:pPr>
        <w:pStyle w:val="FirstParagraph"/>
      </w:pPr>
      <w:r>
        <w:rPr>
          <w:bCs/>
          <w:b/>
        </w:rPr>
        <w:t xml:space="preserve">Date:</w:t>
      </w:r>
    </w:p>
    <w:p>
      <w:pPr>
        <w:pStyle w:val="BodyText"/>
      </w:pPr>
      <w:r>
        <w:t xml:space="preserve">, October 20, 2023</w:t>
      </w:r>
    </w:p>
    <w:p>
      <w:pPr>
        <w:pStyle w:val="BodyText"/>
      </w:pPr>
      <w:r>
        <w:t xml:space="preserve">1. Introduction and Objectives of the Internship</w:t>
      </w:r>
    </w:p>
    <w:p>
      <w:pPr>
        <w:pStyle w:val="BodyText"/>
      </w:pPr>
      <w:r>
        <w:t xml:space="preserve">The primary objective of this internship was to bridge theoretical nursing knowledge with practical, real-world application while adapting to unique cultural and medical protocols specific to the region. As a Nurse, mastering diverse patient care techniques is essential; however, practicing within Israel Jerusalem requires a heightened awareness of cross-cultural communication, trauma-informed care due to regional instability and security measures integrated into hospital safety protocols. This document details the operational experiences gained as an interned Nurse during this transformative period in Israel Jerusalem.</w:t>
      </w:r>
    </w:p>
    <w:bookmarkStart w:id="20" w:name="Xaecaa150531cd38872dfe3000a10b72d73472bd"/>
    <w:p>
      <w:pPr>
        <w:pStyle w:val="Heading2"/>
      </w:pPr>
      <w:r>
        <w:t xml:space="preserve">2. Clinical Environment and Operational Setting</w:t>
      </w:r>
    </w:p>
    <w:p>
      <w:pPr>
        <w:pStyle w:val="FirstParagraph"/>
      </w:pPr>
      <w:r>
        <w:t xml:space="preserve">As part of the clinical team, this Nurse intern was exposed to multidisciplinary rounds involving physicians, physical therapists, and social workers who frequently collaborate to address not only physical ailments but also psychological trauma often associated with life in a high-stress geopolitical zone. The hospital infrastructure reflects modern medical standards while simultaneously maintaining rigorous emergency response readiness. Navigating these dual demands requires agility from every Nurse on staff.</w:t>
      </w:r>
      <w:r>
        <w:t xml:space="preserve"> </w:t>
      </w:r>
      <w:r>
        <w:t xml:space="preserve">Daily routines involved shift rotations spanning twelve hours each, necessitating exceptional stamina and focus. Being a proactive Nurse in Israel Jerusalem means constantly monitoring patient vitals while remaining aware of ambient alerts or sirens that can abruptly change hospital operations. This constant state of vigilance is a defining characteristic of nursing practice here.</w:t>
      </w:r>
    </w:p>
    <w:bookmarkEnd w:id="20"/>
    <w:bookmarkStart w:id="21" w:name="Xfc92dfccce52c924c5cb8d3da54525b38d877dc"/>
    <w:p>
      <w:pPr>
        <w:pStyle w:val="Heading2"/>
      </w:pPr>
      <w:r>
        <w:t xml:space="preserve">3. Key Responsibilities and Practical Applications</w:t>
      </w:r>
    </w:p>
    <w:p>
      <w:pPr>
        <w:pStyle w:val="FirstParagraph"/>
      </w:pPr>
      <w:r>
        <w:rPr>
          <w:bCs/>
          <w:b/>
        </w:rPr>
        <w:t xml:space="preserve">Patient Assessment and Triage:</w:t>
      </w:r>
    </w:p>
    <w:p>
      <w:pPr>
        <w:pStyle w:val="BodyText"/>
      </w:pPr>
      <w:r>
        <w:t xml:space="preserve">. Conducting thorough initial assessments upon admission was crucial, particularly given the diverse demographic of patients seeking care in Israel Jerusalem. Many individuals came from varied socioeconomic backgrounds, requiring nuanced empathy and clear communication skills to ensure accurate diagnosis.</w:t>
      </w:r>
    </w:p>
    <w:p>
      <w:pPr>
        <w:pStyle w:val="BodyText"/>
      </w:pPr>
      <w:r>
        <w:rPr>
          <w:bCs/>
          <w:b/>
        </w:rPr>
        <w:t xml:space="preserve">Wound Care and Emergency Stabilization:</w:t>
      </w:r>
    </w:p>
    <w:p>
      <w:pPr>
        <w:pStyle w:val="BodyText"/>
      </w:pPr>
      <w:r>
        <w:t xml:space="preserve">. A significant portion of the internship involved treating injuries ranging from minor lacerations to complex trauma cases resulting from regional incidents. Developing rapid wound care techniques became second nature, allowing this Nurse intern to assist effectively during peak surges in emergency admissions.</w:t>
      </w:r>
    </w:p>
    <w:p>
      <w:pPr>
        <w:pStyle w:val="BodyText"/>
      </w:pPr>
      <w:r>
        <w:rPr>
          <w:bCs/>
          <w:b/>
        </w:rPr>
        <w:t xml:space="preserve">Interdisciplinary Communication:</w:t>
      </w:r>
    </w:p>
    <w:p>
      <w:pPr>
        <w:pStyle w:val="BodyText"/>
      </w:pPr>
      <w:r>
        <w:t xml:space="preserve">. Collaborating with colleagues who spoke various languages (Hebrew, Arabic, Russian) required learning basic medical terminology across these tongues. Effective collaboration ensured continuity of care for all patients residing in Israel Jerusalem.</w:t>
      </w:r>
    </w:p>
    <w:bookmarkEnd w:id="21"/>
    <w:bookmarkStart w:id="22" w:name="X0ad73f72dfe08eb10801c27d0c161498520fa78"/>
    <w:p>
      <w:pPr>
        <w:pStyle w:val="Heading2"/>
      </w:pPr>
      <w:r>
        <w:t xml:space="preserve">4. Cultural Competence and Ethical Considerations</w:t>
      </w:r>
    </w:p>
    <w:p>
      <w:pPr>
        <w:pStyle w:val="FirstParagraph"/>
      </w:pPr>
      <w:r>
        <w:t xml:space="preserve">Patients often bring deeply held religious beliefs that influence their healthcare decisions, including dietary restrictions based on Kashrut or Yom Kippur fasting practices. Respecting these customs while ensuring medical compliance is an ethical obligation for any Nurse practicing in this region. Furthermore, addressing end-of-life care philosophies varied significantly among different communities within Israel Jerusalem, requiring sensitive negotiations between families and medical staff.</w:t>
      </w:r>
      <w:r>
        <w:t xml:space="preserve"> </w:t>
      </w:r>
      <w:r>
        <w:t xml:space="preserve">Additionally, recognizing the impact of ongoing conflict on mental health was vital. Many patients exhibited signs of Post-Traumatic Stress Disorder (PTSD) or anxiety disorders stemming from personal experiences related to security situations in Israel Jerusalem. Providing compassionate support alongside medical treatment became integral to holistic care provided by every dedicated Nurse.</w:t>
      </w:r>
    </w:p>
    <w:bookmarkEnd w:id="22"/>
    <w:bookmarkStart w:id="23" w:name="Xed71b1729541371f9c79e0c4b2fa4d81b0ea938"/>
    <w:p>
      <w:pPr>
        <w:pStyle w:val="Heading2"/>
      </w:pPr>
      <w:r>
        <w:t xml:space="preserve">5. Challenges Encountered and Solutions Implemented</w:t>
      </w:r>
    </w:p>
    <w:p>
      <w:pPr>
        <w:pStyle w:val="FirstParagraph"/>
      </w:pPr>
      <w:r>
        <w:rPr>
          <w:bCs/>
          <w:b/>
        </w:rPr>
        <w:t xml:space="preserve">Rapid Response Demands:</w:t>
      </w:r>
    </w:p>
    <w:p>
      <w:pPr>
        <w:pStyle w:val="BodyText"/>
      </w:pPr>
      <w:r>
        <w:t xml:space="preserve">. The unpredictable nature of emergencies required swift decision-making capabilities under pressure. Training exercises conducted regularly helped prepare interns for sudden influxes of patients needing immediate attention.</w:t>
      </w:r>
    </w:p>
    <w:bookmarkEnd w:id="23"/>
    <w:bookmarkStart w:id="24" w:name="conclusion-and-future-outlook"/>
    <w:p>
      <w:pPr>
        <w:pStyle w:val="Heading2"/>
      </w:pPr>
      <w:r>
        <w:t xml:space="preserve">6. Conclusion and Future Outlook</w:t>
      </w:r>
    </w:p>
    <w:p>
      <w:pPr>
        <w:pStyle w:val="FirstParagraph"/>
      </w:pPr>
      <w:r>
        <w:t xml:space="preserve">Gaining hands-on experience in such an intense environment has equipped me with invaluable skills ranging from advanced triage techniques to deep cultural sensitivity. These competencies will undoubtedly enhance my ability to serve diverse populations globally but also specifically benefit communities located in regions similar to Israel Jerusalem.</w:t>
      </w:r>
      <w:r>
        <w:t xml:space="preserve"> </w:t>
      </w:r>
      <w:r>
        <w:t xml:space="preserve">Moving forward, I intend to pursue specialized certifications in trauma nursing and crisis management further solidifying expertise necessary for any Nurse aiming to excel amid uncertainty inherent within places like Israel Jerusalem.</w:t>
      </w:r>
    </w:p>
    <w:p>
      <w:pPr>
        <w:pStyle w:val="BodyText"/>
      </w:pPr>
      <w:r>
        <w:t xml:space="preserve">© 2023 Nursing Internship Program | All Rights ReservedContact information available upon request.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in Israel Jerusalem</dc:title>
  <dc:creator/>
  <dc:language>en</dc:language>
  <cp:keywords/>
  <dcterms:created xsi:type="dcterms:W3CDTF">2026-07-29T03:49:51Z</dcterms:created>
  <dcterms:modified xsi:type="dcterms:W3CDTF">2026-07-29T03:49:51Z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