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Birmingham</w:t>
      </w:r>
    </w:p>
    <w:bookmarkStart w:id="27" w:name="detailed-internship-report"/>
    <w:p>
      <w:pPr>
        <w:pStyle w:val="Heading1"/>
      </w:pPr>
      <w:r>
        <w:t xml:space="preserve">Detailed Internship Report</w:t>
      </w:r>
    </w:p>
    <w:p>
      <w:pPr>
        <w:pStyle w:val="FirstParagraph"/>
      </w:pPr>
      <w:r>
        <w:rPr>
          <w:bCs/>
          <w:b/>
        </w:rPr>
        <w:t xml:space="preserve">Candidate Name:</w:t>
      </w:r>
      <w:r>
        <w:t xml:space="preserve"> </w:t>
      </w:r>
      <w:r>
        <w:t xml:space="preserve">Sarah Jenkins</w:t>
      </w:r>
      <w:r>
        <w:br/>
      </w:r>
      <w:r>
        <w:rPr>
          <w:bCs/>
          <w:b/>
        </w:rPr>
        <w:t xml:space="preserve">Date of Submission:</w:t>
      </w:r>
      <w:r>
        <w:t xml:space="preserve"> </w:t>
      </w:r>
      <w:r>
        <w:t xml:space="preserve">October 24, 2023</w:t>
      </w:r>
      <w:r>
        <w:br/>
      </w:r>
      <w:r>
        <w:rPr>
          <w:bCs/>
          <w:b/>
        </w:rPr>
        <w:t xml:space="preserve">Institution:</w:t>
      </w:r>
      <w:r>
        <w:t xml:space="preserve"> </w:t>
      </w:r>
      <w:r>
        <w:t xml:space="preserve">University of Birmingham School of Nursing &amp; Midwifery</w:t>
      </w:r>
      <w:r>
        <w:br/>
      </w:r>
      <w:r>
        <w:rPr>
          <w:bCs/>
          <w:b/>
        </w:rPr>
        <w:t xml:space="preserve">Placement Location:</w:t>
      </w:r>
      <w:r>
        <w:t xml:space="preserve"> </w:t>
      </w:r>
      <w:r>
        <w:t xml:space="preserve">Birmingham Community Healthcare NHS Foundation Trust, United Kingdom Birmingham</w:t>
      </w:r>
    </w:p>
    <w:p>
      <w:r>
        <w:pict>
          <v:rect style="width:0;height:1.5pt" o:hralign="center" o:hrstd="t" o:hr="t"/>
        </w:pict>
      </w:r>
    </w:p>
    <w:bookmarkStart w:id="20" w:name="introduction"/>
    <w:p>
      <w:pPr>
        <w:pStyle w:val="Heading2"/>
      </w:pPr>
      <w:r>
        <w:t xml:space="preserve">1. Introduction and Executive Summary</w:t>
      </w:r>
    </w:p>
    <w:p>
      <w:pPr>
        <w:pStyle w:val="FirstParagraph"/>
      </w:pPr>
      <w:r>
        <w:t xml:space="preserve">This document serves as the comprehensive final report for my clinical internship placement undertaken within the bustling healthcare landscape of</w:t>
      </w:r>
      <w:r>
        <w:t xml:space="preserve"> </w:t>
      </w:r>
      <w:r>
        <w:rPr>
          <w:bCs/>
          <w:b/>
        </w:rPr>
        <w:t xml:space="preserve">United Kingdom Birmingham</w:t>
      </w:r>
      <w:r>
        <w:t xml:space="preserve">. The primary objective of this internship was to bridge the gap between theoretical academic knowledge acquired at university and practical, bedside nursing care within a real-world setting. As an aspiring nurse, securing a placement in</w:t>
      </w:r>
      <w:r>
        <w:t xml:space="preserve"> </w:t>
      </w:r>
      <w:r>
        <w:rPr>
          <w:bCs/>
          <w:b/>
        </w:rPr>
        <w:t xml:space="preserve">United Kingdom Birmingham</w:t>
      </w:r>
      <w:r>
        <w:t xml:space="preserve">, one of the most diverse and dynamic cities in Europe, provided a unique opportunity to engage with patients from vastly different cultural and socioeconomic backgrounds. This report details my experiences as an intern nurse, highlighting the challenges faced, skills acquired, professional developments made, and reflective insights gained throughout the placement period.</w:t>
      </w:r>
    </w:p>
    <w:p>
      <w:pPr>
        <w:pStyle w:val="BodyText"/>
      </w:pPr>
      <w:r>
        <w:t xml:space="preserve">The internship was structured around three core modules: acute care in general medicine wards, community health outreach within local boroughs of</w:t>
      </w:r>
      <w:r>
        <w:t xml:space="preserve"> </w:t>
      </w:r>
      <w:r>
        <w:rPr>
          <w:bCs/>
          <w:b/>
        </w:rPr>
        <w:t xml:space="preserve">United Kingdom Birmingham</w:t>
      </w:r>
      <w:r>
        <w:t xml:space="preserve">, and palliative support. Throughout this period, my role as a nurse intern required strict adherence to the Nursing and Midwifery Council (NMC) code of conduct, ensuring patient safety, dignity, and confidentiality were maintained at all times.</w:t>
      </w:r>
    </w:p>
    <w:bookmarkEnd w:id="20"/>
    <w:bookmarkStart w:id="21" w:name="clinical_experience"/>
    <w:p>
      <w:pPr>
        <w:pStyle w:val="Heading2"/>
      </w:pPr>
      <w:r>
        <w:t xml:space="preserve">2. Clinical Experience in United Kingdom Birmingham</w:t>
      </w:r>
    </w:p>
    <w:p>
      <w:pPr>
        <w:pStyle w:val="FirstParagraph"/>
      </w:pPr>
      <w:r>
        <w:t xml:space="preserve">The majority of my time as a nurse intern was spent at the main hospital site located centrally in</w:t>
      </w:r>
      <w:r>
        <w:t xml:space="preserve"> </w:t>
      </w:r>
      <w:r>
        <w:rPr>
          <w:bCs/>
          <w:b/>
        </w:rPr>
        <w:t xml:space="preserve">United Kingdom Birmingham</w:t>
      </w:r>
      <w:r>
        <w:t xml:space="preserve">. The fast-paced environment of the emergency department and general medical wards provided an intense but invaluable learning curve. My responsibilities under supervision included vital sign monitoring, medication administration, wound care, and assisting with patient mobility.</w:t>
      </w:r>
    </w:p>
    <w:p>
      <w:pPr>
        <w:pStyle w:val="BodyText"/>
      </w:pPr>
      <w:r>
        <w:t xml:space="preserve">One significant aspect of nursing practice in</w:t>
      </w:r>
      <w:r>
        <w:t xml:space="preserve"> </w:t>
      </w:r>
      <w:r>
        <w:rPr>
          <w:bCs/>
          <w:b/>
        </w:rPr>
        <w:t xml:space="preserve">United Kingdom Birmingham</w:t>
      </w:r>
      <w:r>
        <w:t xml:space="preserve"> </w:t>
      </w:r>
      <w:r>
        <w:t xml:space="preserve">is the high prevalence of chronic conditions such as diabetes and hypertension within certain demographic groups. Working closely with senior nurses, I learned to conduct comprehensive health assessments tailored to these specific needs. For instance, during a placement on a diabetic ward, I assisted in educating patients on insulin administration and dietary management. This experience underscored the importance of patient education as a core nursing duty.</w:t>
      </w:r>
    </w:p>
    <w:p>
      <w:pPr>
        <w:pStyle w:val="BodyText"/>
      </w:pPr>
      <w:r>
        <w:t xml:space="preserve">Furthermore, the community aspect of nursing in</w:t>
      </w:r>
      <w:r>
        <w:t xml:space="preserve"> </w:t>
      </w:r>
      <w:r>
        <w:rPr>
          <w:bCs/>
          <w:b/>
        </w:rPr>
        <w:t xml:space="preserve">United Kingdom Birmingham</w:t>
      </w:r>
      <w:r>
        <w:t xml:space="preserve"> </w:t>
      </w:r>
      <w:r>
        <w:t xml:space="preserve">was equally critical. Visiting elderly patients in their homes across various districts highlighted the social determinants of health. Many patients faced isolation or lacked family support systems. As a nurse intern, I participated in home visits that involved medication reconciliation and basic wound dressing for pressure ulcers. These experiences taught me the resilience required to work autonomously while knowing that specialist support was accessible via telephone.</w:t>
      </w:r>
    </w:p>
    <w:bookmarkEnd w:id="21"/>
    <w:bookmarkStart w:id="22" w:name="skills_development"/>
    <w:p>
      <w:pPr>
        <w:pStyle w:val="Heading2"/>
      </w:pPr>
      <w:r>
        <w:t xml:space="preserve">3. Development of Professional Skills</w:t>
      </w:r>
    </w:p>
    <w:p>
      <w:pPr>
        <w:pStyle w:val="FirstParagraph"/>
      </w:pPr>
      <w:r>
        <w:t xml:space="preserve">The transition from student to professional nurse requires the honing of both hard and soft skills. During this internship in</w:t>
      </w:r>
      <w:r>
        <w:t xml:space="preserve"> </w:t>
      </w:r>
      <w:r>
        <w:rPr>
          <w:bCs/>
          <w:b/>
        </w:rPr>
        <w:t xml:space="preserve">United Kingdom Birmingham</w:t>
      </w:r>
      <w:r>
        <w:t xml:space="preserve">, I significantly improved my clinical competency. I became proficient in using electronic patient record systems, which are standard across NHS trusts in the</w:t>
      </w:r>
      <w:r>
        <w:t xml:space="preserve"> </w:t>
      </w:r>
      <w:r>
        <w:rPr>
          <w:bCs/>
          <w:b/>
        </w:rPr>
        <w:t xml:space="preserve">United Kingdom Birmingham</w:t>
      </w:r>
      <w:r>
        <w:t xml:space="preserve"> </w:t>
      </w:r>
      <w:r>
        <w:t xml:space="preserve">region. This digital literacy is crucial for accurate documentation and continuity of care.</w:t>
      </w:r>
    </w:p>
    <w:p>
      <w:pPr>
        <w:pStyle w:val="BodyText"/>
      </w:pPr>
      <w:r>
        <w:t xml:space="preserve">In terms of soft skills, communication was paramount. Working with patients from diverse ethnic backgrounds common in</w:t>
      </w:r>
      <w:r>
        <w:t xml:space="preserve"> </w:t>
      </w:r>
      <w:r>
        <w:rPr>
          <w:bCs/>
          <w:b/>
        </w:rPr>
        <w:t xml:space="preserve">United Kingdom Birmingham</w:t>
      </w:r>
      <w:r>
        <w:t xml:space="preserve">, I developed cultural sensitivity and adaptability. Language barriers were occasionally present, requiring the use of professional interpreters or simplified language techniques to ensure informed consent was genuinely obtained. Additionally, teamwork with multidisciplinary teams—including doctors, physiotherapists, and social workers—was essential. Learning how to effectively communicate patient updates during handovers is a skill I have mastered through this internship.</w:t>
      </w:r>
    </w:p>
    <w:bookmarkEnd w:id="22"/>
    <w:bookmarkStart w:id="23" w:name="challenges"/>
    <w:p>
      <w:pPr>
        <w:pStyle w:val="Heading2"/>
      </w:pPr>
      <w:r>
        <w:t xml:space="preserve">4. Challenges and Reflections</w:t>
      </w:r>
    </w:p>
    <w:p>
      <w:pPr>
        <w:pStyle w:val="FirstParagraph"/>
      </w:pPr>
      <w:r>
        <w:t xml:space="preserve">No internship is without its difficulties. One of the primary challenges I faced was managing time and prioritizing tasks in a high-pressure environment typical of NHS hospitals in</w:t>
      </w:r>
      <w:r>
        <w:t xml:space="preserve"> </w:t>
      </w:r>
      <w:r>
        <w:rPr>
          <w:bCs/>
          <w:b/>
        </w:rPr>
        <w:t xml:space="preserve">United Kingdom Birmingham</w:t>
      </w:r>
      <w:r>
        <w:t xml:space="preserve">. Initially, the sheer volume of patients under my care felt overwhelming. However, through mentorship from my practice educator, I learned to utilize triage principles effectively.</w:t>
      </w:r>
    </w:p>
    <w:p>
      <w:pPr>
        <w:pStyle w:val="BodyText"/>
      </w:pPr>
      <w:r>
        <w:t xml:space="preserve">Another emotional challenge was witnessing patient deterioration and end-of-life care. Being a nurse often involves being present during some of the most vulnerable moments in a person’s life. In</w:t>
      </w:r>
      <w:r>
        <w:t xml:space="preserve"> </w:t>
      </w:r>
      <w:r>
        <w:rPr>
          <w:bCs/>
          <w:b/>
        </w:rPr>
        <w:t xml:space="preserve">United Kingdom Birmingham</w:t>
      </w:r>
      <w:r>
        <w:t xml:space="preserve">, where cultural attitudes toward death vary widely, I had to navigate these sensitivities with great respect. Reflecting on these experiences has strengthened my emotional resilience and deepened my empathy, qualities that are intrinsic to being an effective nurse.</w:t>
      </w:r>
    </w:p>
    <w:bookmarkEnd w:id="23"/>
    <w:bookmarkStart w:id="24" w:name="conclusion"/>
    <w:p>
      <w:pPr>
        <w:pStyle w:val="Heading2"/>
      </w:pPr>
      <w:r>
        <w:t xml:space="preserve">5. Conclusion</w:t>
      </w:r>
    </w:p>
    <w:p>
      <w:pPr>
        <w:pStyle w:val="FirstParagraph"/>
      </w:pPr>
      <w:r>
        <w:t xml:space="preserve">In conclusion, this internship in</w:t>
      </w:r>
      <w:r>
        <w:t xml:space="preserve"> </w:t>
      </w:r>
      <w:r>
        <w:rPr>
          <w:bCs/>
          <w:b/>
        </w:rPr>
        <w:t xml:space="preserve">United Kingdom Birmingham</w:t>
      </w:r>
      <w:r>
        <w:t xml:space="preserve"> </w:t>
      </w:r>
      <w:r>
        <w:t xml:space="preserve">has been a transformative period in my professional journey toward becoming a qualified nurse. The exposure to the diverse healthcare needs of the city has provided me with a robust foundation of clinical skills, cultural competence, and ethical understanding. I have learned that nursing is not merely about treating illness but about holistic care that addresses physical, emotional, and social well-being.</w:t>
      </w:r>
    </w:p>
    <w:p>
      <w:pPr>
        <w:pStyle w:val="BodyText"/>
      </w:pPr>
      <w:r>
        <w:t xml:space="preserve">The experience gained in</w:t>
      </w:r>
      <w:r>
        <w:t xml:space="preserve"> </w:t>
      </w:r>
      <w:r>
        <w:rPr>
          <w:bCs/>
          <w:b/>
        </w:rPr>
        <w:t xml:space="preserve">United Kingdom Birmingham</w:t>
      </w:r>
      <w:r>
        <w:t xml:space="preserve"> </w:t>
      </w:r>
      <w:r>
        <w:t xml:space="preserve">has prepared me for the complexities of modern healthcare practice. I am confident that the competencies developed during this time will serve as a strong basis for my future career. I extend my gratitude to the staff at the placement sites who provided guidance, support, and invaluable feedback throughout this internship.</w:t>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 </w:t>
      </w:r>
      <w:r>
        <w:t xml:space="preserve">Sarah Jenkins</w:t>
      </w:r>
      <w:r>
        <w:br/>
      </w:r>
      <w:r>
        <w:rPr>
          <w:bCs/>
          <w:b/>
        </w:rPr>
        <w:t xml:space="preserve">Title:</w:t>
      </w:r>
      <w:r>
        <w:t xml:space="preserve"> </w:t>
      </w:r>
      <w:r>
        <w:t xml:space="preserve">Nursing Intern Student</w:t>
      </w:r>
    </w:p>
    <w:p>
      <w:r>
        <w:pict>
          <v:rect style="width:0;height:1.5pt" o:hralign="center" o:hrstd="t" o:hr="t"/>
        </w:pict>
      </w:r>
    </w:p>
    <w:bookmarkEnd w:id="24"/>
    <w:bookmarkStart w:id="25" w:name="appendix"/>
    <w:p>
      <w:pPr>
        <w:pStyle w:val="Heading2"/>
      </w:pPr>
      <w:r>
        <w:t xml:space="preserve">Appendix A: List of Competencies Achieved</w:t>
      </w:r>
    </w:p>
    <w:p>
      <w:pPr>
        <w:numPr>
          <w:ilvl w:val="0"/>
          <w:numId w:val="1001"/>
        </w:numPr>
        <w:pStyle w:val="Compact"/>
      </w:pPr>
      <w:r>
        <w:t xml:space="preserve">Demonstrated safe administration of medications.</w:t>
      </w:r>
    </w:p>
    <w:p>
      <w:pPr>
        <w:numPr>
          <w:ilvl w:val="0"/>
          <w:numId w:val="1001"/>
        </w:numPr>
        <w:pStyle w:val="Compact"/>
      </w:pPr>
      <w:r>
        <w:t xml:space="preserve">Performed comprehensive head-to-toe patient assessments.</w:t>
      </w:r>
    </w:p>
    <w:p>
      <w:pPr>
        <w:numPr>
          <w:ilvl w:val="0"/>
          <w:numId w:val="1001"/>
        </w:numPr>
        <w:pStyle w:val="Compact"/>
      </w:pPr>
      <w:r>
        <w:t xml:space="preserve">Maintained accurate and timely documentation in NHS electronic records.</w:t>
      </w:r>
    </w:p>
    <w:p>
      <w:pPr>
        <w:numPr>
          <w:ilvl w:val="0"/>
          <w:numId w:val="1001"/>
        </w:numPr>
        <w:pStyle w:val="Compact"/>
      </w:pPr>
      <w:r>
        <w:t xml:space="preserve">Showcased effective communication skills with patients and multidisciplinary teams in United Kingdom Birmingham settings.</w:t>
      </w:r>
    </w:p>
    <w:p>
      <w:pPr>
        <w:numPr>
          <w:ilvl w:val="0"/>
          <w:numId w:val="1001"/>
        </w:numPr>
        <w:pStyle w:val="Compact"/>
      </w:pPr>
      <w:r>
        <w:t xml:space="preserve">Analyzed ethical dilemmas related to patient confidentiality and consent.</w:t>
      </w:r>
    </w:p>
    <w:bookmarkEnd w:id="25"/>
    <w:bookmarkStart w:id="26" w:name="appendix_b"/>
    <w:p>
      <w:pPr>
        <w:pStyle w:val="Heading2"/>
      </w:pPr>
      <w:r>
        <w:t xml:space="preserve">Appendix B: Feedback Summary</w:t>
      </w:r>
    </w:p>
    <w:p>
      <w:pPr>
        <w:pStyle w:val="FirstParagraph"/>
      </w:pPr>
      <w:r>
        <w:rPr>
          <w:iCs/>
          <w:i/>
        </w:rPr>
        <w:t xml:space="preserve">"Sarah has shown exceptional dedication during her internship. Her ability to connect with patients in diverse communities across United Kingdom Birmingham is commendable. She consistently seeks feedback and applies it effectively."</w:t>
      </w:r>
      <w:r>
        <w:br/>
      </w:r>
      <w:r>
        <w:rPr>
          <w:iCs/>
          <w:i/>
        </w:rPr>
        <w:t xml:space="preserve">- Jane Doe, Senior Charge Nurse, Birmingham Community Healthcare NHS Foundation Trust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Internship Report - United Kingdom Birmingham</dc:title>
  <dc:creator/>
  <dc:language>en</dc:language>
  <cp:keywords/>
  <dcterms:created xsi:type="dcterms:W3CDTF">2026-07-29T15:47:09Z</dcterms:created>
  <dcterms:modified xsi:type="dcterms:W3CDTF">2026-07-29T15:47:09Z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