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in</w:t>
      </w:r>
      <w:r>
        <w:t xml:space="preserve"> </w:t>
      </w:r>
      <w:r>
        <w:t xml:space="preserve">United</w:t>
      </w:r>
      <w:r>
        <w:t xml:space="preserve"> </w:t>
      </w:r>
      <w:r>
        <w:t xml:space="preserve">States</w:t>
      </w:r>
      <w:r>
        <w:t xml:space="preserve"> </w:t>
      </w:r>
      <w:r>
        <w:t xml:space="preserve">Miami</w:t>
      </w:r>
    </w:p>
    <w:bookmarkStart w:id="31" w:name="final-internship-report"/>
    <w:p>
      <w:pPr>
        <w:pStyle w:val="Heading1"/>
      </w:pPr>
      <w:r>
        <w:t xml:space="preserve">Final Internship Report</w:t>
      </w:r>
    </w:p>
    <w:p>
      <w:pPr>
        <w:pStyle w:val="FirstParagraph"/>
      </w:pPr>
      <w:r>
        <w:rPr>
          <w:bCs/>
          <w:b/>
        </w:rPr>
        <w:t xml:space="preserve">Name:</w:t>
      </w:r>
      <w:r>
        <w:t xml:space="preserve"> </w:t>
      </w:r>
      <w:r>
        <w:t xml:space="preserve">[Candidate Name]</w:t>
      </w:r>
      <w:r>
        <w:br/>
      </w:r>
      <w:r>
        <w:rPr>
          <w:bCs/>
          <w:b/>
        </w:rPr>
        <w:t xml:space="preserve">Date:</w:t>
      </w:r>
      <w:r>
        <w:t xml:space="preserve"> </w:t>
      </w:r>
      <w:r>
        <w:t xml:space="preserve">October 26, 2023</w:t>
      </w:r>
      <w:r>
        <w:br/>
      </w:r>
    </w:p>
    <w:p>
      <w:pPr>
        <w:pStyle w:val="BodyText"/>
      </w:pPr>
      <w:r>
        <w:t xml:space="preserve">Institution:: University of Health Sciences</w:t>
      </w:r>
      <w:r>
        <w:br/>
      </w:r>
    </w:p>
    <w:p>
      <w:pPr>
        <w:pStyle w:val="BodyText"/>
      </w:pPr>
      <w:r>
        <w:t xml:space="preserve">Location: United States Miami</w:t>
      </w:r>
    </w:p>
    <w:bookmarkStart w:id="20" w:name="introduction-and-executive-summary"/>
    <w:p>
      <w:pPr>
        <w:pStyle w:val="Heading2"/>
      </w:pPr>
      <w:r>
        <w:t xml:space="preserve">1. Introduction and Executive Summary</w:t>
      </w:r>
    </w:p>
    <w:p>
      <w:pPr>
        <w:pStyle w:val="FirstParagraph"/>
      </w:pPr>
      <w:r>
        <w:t xml:space="preserve">This document serves as a comprehensive internship report detailing the clinical experiences, academic growth, and professional development acquired during my nursing practicum period. The primary objective of this report is to outline the competencies developed while practicing nursing within the specific healthcare environment of United States Miami. As a</w:t>
      </w:r>
      <w:r>
        <w:t xml:space="preserve"> </w:t>
      </w:r>
      <w:r>
        <w:rPr>
          <w:bCs/>
          <w:b/>
        </w:rPr>
        <w:t xml:space="preserve">Nurse</w:t>
      </w:r>
      <w:r>
        <w:t xml:space="preserve"> </w:t>
      </w:r>
      <w:r>
        <w:t xml:space="preserve">in training, it was imperative to navigate the complex intersection of acute care medicine, cultural diversity, and high-volume patient throughput that characterizes healthcare delivery in South Florida.</w:t>
      </w:r>
    </w:p>
    <w:p>
      <w:pPr>
        <w:pStyle w:val="BodyText"/>
      </w:pPr>
      <w:r>
        <w:t xml:space="preserve">The internship was conducted at a major metropolitan hospital located in the heart of Miami. This setting provided an unparalleled opportunity to observe and participate in healthcare delivery for a population that is predominantly Hispanic and Caribbean-American. The report highlights how the unique demographic landscape of United States Miami influenced patient care strategies, communication methods, and interdisciplinary collaboration. By focusing on these aspects, this</w:t>
      </w:r>
      <w:r>
        <w:t xml:space="preserve"> </w:t>
      </w:r>
      <w:r>
        <w:rPr>
          <w:bCs/>
          <w:b/>
        </w:rPr>
        <w:t xml:space="preserve">Internship Report</w:t>
      </w:r>
      <w:r>
        <w:t xml:space="preserve"> </w:t>
      </w:r>
      <w:r>
        <w:t xml:space="preserve">aims to demonstrate readiness for professional licensure and employment as a Registered Nurse.</w:t>
      </w:r>
    </w:p>
    <w:bookmarkEnd w:id="20"/>
    <w:bookmarkStart w:id="21" w:name="X8afc7b2165e6a89dcddfb268603b1e5fc91802f"/>
    <w:p>
      <w:pPr>
        <w:pStyle w:val="Heading2"/>
      </w:pPr>
      <w:r>
        <w:t xml:space="preserve">2. Clinical Setting Overview: The Context of United States Miami</w:t>
      </w:r>
    </w:p>
    <w:p>
      <w:pPr>
        <w:pStyle w:val="FirstParagraph"/>
      </w:pPr>
      <w:r>
        <w:t xml:space="preserve">The clinical site selected for this internship is a Level I Trauma Center in</w:t>
      </w:r>
      <w:r>
        <w:t xml:space="preserve"> </w:t>
      </w:r>
      <w:r>
        <w:rPr>
          <w:bCs/>
          <w:b/>
        </w:rPr>
        <w:t xml:space="preserve">United States Miami</w:t>
      </w:r>
      <w:r>
        <w:t xml:space="preserve">, renowned for its specialized services in cardiac care, neurology, and obstetrics. The hospital serves a diverse catchment area, ranging from local residents to international medical tourists. Understanding the socio-economic factors affecting patients in this region was crucial for holistic nursing practice.</w:t>
      </w:r>
    </w:p>
    <w:p>
      <w:pPr>
        <w:pStyle w:val="BodyText"/>
      </w:pPr>
      <w:r>
        <w:t xml:space="preserve">Miami’s healthcare system is distinct due to its bilingual nature (English and Spanish) and its high concentration of elderly populations seeking warm climates. As a</w:t>
      </w:r>
      <w:r>
        <w:t xml:space="preserve"> </w:t>
      </w:r>
      <w:r>
        <w:rPr>
          <w:bCs/>
          <w:b/>
        </w:rPr>
        <w:t xml:space="preserve">Nurse</w:t>
      </w:r>
      <w:r>
        <w:t xml:space="preserve">, I was required to adapt quickly to the fast-paced environment typical of major urban centers in the United States. The hospital’s protocols emphasized evidence-based practice, strict adherence to safety standards, and cultural humility. These elements formed the backbone of my daily responsibilities and learning objectives.</w:t>
      </w:r>
    </w:p>
    <w:bookmarkEnd w:id="21"/>
    <w:bookmarkStart w:id="25" w:name="X0ae077d644a49ed3091e82cb6f04933fa5d6544"/>
    <w:p>
      <w:pPr>
        <w:pStyle w:val="Heading2"/>
      </w:pPr>
      <w:r>
        <w:t xml:space="preserve">3. Core Clinical Experiences and Competencies</w:t>
      </w:r>
    </w:p>
    <w:bookmarkStart w:id="22" w:name="patient-assessment-and-care-planning"/>
    <w:p>
      <w:pPr>
        <w:pStyle w:val="Heading3"/>
      </w:pPr>
      <w:r>
        <w:t xml:space="preserve">3.1 Patient Assessment and Care Planning</w:t>
      </w:r>
    </w:p>
    <w:p>
      <w:pPr>
        <w:pStyle w:val="FirstParagraph"/>
      </w:pPr>
      <w:r>
        <w:t xml:space="preserve">A significant portion of the internship involved conducting comprehensive head-to-toe assessments on patients across various units, including the Medical-Surgical floor and the Intensive Care Unit (ICU). Under the supervision of licensed preceptors, I honed my skills in identifying early signs of clinical deterioration. In a bustling environment like United States Miami, where patient turnover can be rapid, efficiency combined with thoroughness was paramount. I learned to prioritize care based on acuity levels while ensuring that each patient’s unique cultural background was respected in their care plan.</w:t>
      </w:r>
    </w:p>
    <w:bookmarkEnd w:id="22"/>
    <w:bookmarkStart w:id="23" w:name="Xd00904739cf8bc1a76e234cb1f4268f5e72f485"/>
    <w:p>
      <w:pPr>
        <w:pStyle w:val="Heading3"/>
      </w:pPr>
      <w:r>
        <w:t xml:space="preserve">3.2 Pharmacological Administration and Safety</w:t>
      </w:r>
    </w:p>
    <w:p>
      <w:pPr>
        <w:pStyle w:val="FirstParagraph"/>
      </w:pPr>
      <w:r>
        <w:t xml:space="preserve">Safety is the cornerstone of nursing practice. Throughout this internship, I gained extensive experience in medication administration, adhering to the "Five Rights" of drug administration: right patient, right drug, right dose, right route, and right time. The hospital utilizes a barcode scanning system for all medications to minimize errors. As a</w:t>
      </w:r>
      <w:r>
        <w:t xml:space="preserve"> </w:t>
      </w:r>
      <w:r>
        <w:rPr>
          <w:bCs/>
          <w:b/>
        </w:rPr>
        <w:t xml:space="preserve">Nurse</w:t>
      </w:r>
      <w:r>
        <w:t xml:space="preserve"> </w:t>
      </w:r>
      <w:r>
        <w:t xml:space="preserve">trainee in United States Miami’s rigorous healthcare setting, I also learned to manage complex medication regimens often required by patients with multiple comorbidities such as diabetes and hypertension, which are prevalent in the local population.</w:t>
      </w:r>
    </w:p>
    <w:bookmarkEnd w:id="23"/>
    <w:bookmarkStart w:id="24" w:name="cultural-competency-and-communication"/>
    <w:p>
      <w:pPr>
        <w:pStyle w:val="Heading3"/>
      </w:pPr>
      <w:r>
        <w:t xml:space="preserve">3.3 Cultural Competency and Communication</w:t>
      </w:r>
    </w:p>
    <w:p>
      <w:pPr>
        <w:pStyle w:val="FirstParagraph"/>
      </w:pPr>
      <w:r>
        <w:t xml:space="preserve">The demographic reality of United States Miami means that language barriers are a frequent challenge. I developed proficiency in using professional interpretation services when necessary, while also utilizing basic Spanish phrases to build rapport with patients who preferred their native tongue. This cultural competency was vital in gaining trust and ensuring compliance with treatment plans. For instance, understanding dietary restrictions related to religious or cultural practices helped in providing more personalized nutritional support.</w:t>
      </w:r>
    </w:p>
    <w:bookmarkEnd w:id="24"/>
    <w:bookmarkEnd w:id="25"/>
    <w:bookmarkStart w:id="26" w:name="X2df8f9721dd3fb74a4d93f2ad979016293f4da7"/>
    <w:p>
      <w:pPr>
        <w:pStyle w:val="Heading2"/>
      </w:pPr>
      <w:r>
        <w:t xml:space="preserve">4. Challenges Faced and Solutions Implemented</w:t>
      </w:r>
    </w:p>
    <w:p>
      <w:pPr>
        <w:pStyle w:val="FirstParagraph"/>
      </w:pPr>
      <w:r>
        <w:t xml:space="preserve">The transition from academic theory to clinical practice presented several challenges. One of the most significant hurdles was managing emotional burnout. Witnessing critical illnesses and patient mortality in a high-stress environment like Miami’s urban healthcare system can be emotionally draining. To cope, I actively sought mentorship from senior nurses and participated in hospital-sponsored debriefing sessions.</w:t>
      </w:r>
    </w:p>
    <w:p>
      <w:pPr>
        <w:pStyle w:val="BodyText"/>
      </w:pPr>
      <w:r>
        <w:t xml:space="preserve">Another challenge was the rapid pace of documentation required by Electronic Health Records (EHR) systems. Ensuring accurate and timely charting while maintaining direct patient contact required exceptional time management skills. By prioritizing tasks and utilizing preceptor feedback, I improved my efficiency significantly over the course of the internship.</w:t>
      </w:r>
    </w:p>
    <w:bookmarkEnd w:id="26"/>
    <w:bookmarkStart w:id="27" w:name="Xdc0ce281ebbb9b2f1ee2ea5ff9d027f1d4cdf89"/>
    <w:p>
      <w:pPr>
        <w:pStyle w:val="Heading2"/>
      </w:pPr>
      <w:r>
        <w:t xml:space="preserve">5. Professional Development and Ethical Practice</w:t>
      </w:r>
    </w:p>
    <w:p>
      <w:pPr>
        <w:pStyle w:val="FirstParagraph"/>
      </w:pPr>
      <w:r>
        <w:t xml:space="preserve">Ethical nursing practice involves advocating for patients’ rights, maintaining confidentiality (HIPAA compliance), and providing non-judgmental care. In this internship, I was frequently tasked with coordinating discharge plans for patients returning to the community in United States Miami. This involved educating patients on post-discharge care, ensuring they had access to follow-up appointments, and connecting them with social services if needed.</w:t>
      </w:r>
    </w:p>
    <w:p>
      <w:pPr>
        <w:pStyle w:val="BodyText"/>
      </w:pPr>
      <w:r>
        <w:t xml:space="preserve">I also participated in weekly case study meetings where ethical dilemmas were discussed. These sessions enhanced my critical thinking skills and reinforced the importance of interdisciplinary teamwork. Learning from physicians, social workers, physical therapists, and pharmacists provided a 360-degree view of patient care, reinforcing the role of a</w:t>
      </w:r>
      <w:r>
        <w:t xml:space="preserve"> </w:t>
      </w:r>
      <w:r>
        <w:rPr>
          <w:bCs/>
          <w:b/>
        </w:rPr>
        <w:t xml:space="preserve">Nurse</w:t>
      </w:r>
      <w:r>
        <w:t xml:space="preserve"> </w:t>
      </w:r>
      <w:r>
        <w:t xml:space="preserve">as a central coordinator in the healthcare team.</w:t>
      </w:r>
    </w:p>
    <w:bookmarkEnd w:id="27"/>
    <w:bookmarkStart w:id="30" w:name="conclusion"/>
    <w:p>
      <w:pPr>
        <w:pStyle w:val="Heading2"/>
      </w:pPr>
      <w:r>
        <w:t xml:space="preserve">6. Conclusion</w:t>
      </w:r>
    </w:p>
    <w:p>
      <w:pPr>
        <w:pStyle w:val="FirstParagraph"/>
      </w:pPr>
      <w:r>
        <w:t xml:space="preserve">In conclusion, this internship has been an instrumental phase in my journey to becoming a licensed professional. The experience gained in United States Miami has equipped me with the clinical skills, cultural awareness, and resilience necessary to thrive in the dynamic healthcare landscape of the United States. I have successfully met all learning objectives outlined for this practicum, demonstrating competence in patient assessment, medication safety, communication, and ethical practice.</w:t>
      </w:r>
    </w:p>
    <w:p>
      <w:pPr>
        <w:pStyle w:val="BodyText"/>
      </w:pPr>
      <w:r>
        <w:t xml:space="preserve">The unique environment of Miami has taught me that nursing is not just about clinical procedures; it is about connecting with people from all walks of life. As I move forward in my career, I carry with me the lessons learned here: the importance of empathy in a high-volume setting, the necessity of continuous learning, and the value of cultural sensitivity. This</w:t>
      </w:r>
      <w:r>
        <w:t xml:space="preserve"> </w:t>
      </w:r>
      <w:r>
        <w:rPr>
          <w:bCs/>
          <w:b/>
        </w:rPr>
        <w:t xml:space="preserve">Internship Report</w:t>
      </w:r>
      <w:r>
        <w:t xml:space="preserve"> </w:t>
      </w:r>
      <w:r>
        <w:t xml:space="preserve">stands as a testament to my dedication to the nursing profession and my readiness to contribute effectively to healthcare teams nationwide.</w:t>
      </w:r>
    </w:p>
    <w:p>
      <w:pPr>
        <w:pStyle w:val="BodyText"/>
      </w:pPr>
      <w:r>
        <w:br/>
      </w:r>
    </w:p>
    <w:bookmarkStart w:id="28" w:name="candidate-signature"/>
    <w:p>
      <w:pPr>
        <w:pStyle w:val="Heading3"/>
      </w:pPr>
      <w:r>
        <w:t xml:space="preserve">Candidate Signature:</w:t>
      </w:r>
    </w:p>
    <w:p>
      <w:pPr>
        <w:pStyle w:val="FirstParagraph"/>
      </w:pPr>
      <w:r>
        <w:t xml:space="preserve">__________________________</w:t>
      </w:r>
      <w:r>
        <w:br/>
      </w:r>
      <w:r>
        <w:br/>
      </w:r>
    </w:p>
    <w:bookmarkEnd w:id="28"/>
    <w:bookmarkStart w:id="29" w:name="preceptorsupervisor-signature"/>
    <w:p>
      <w:pPr>
        <w:pStyle w:val="Heading3"/>
      </w:pPr>
      <w:r>
        <w:t xml:space="preserve">Preceptor/Supervisor Signature:</w:t>
      </w:r>
    </w:p>
    <w:p>
      <w:pPr>
        <w:pStyle w:val="FirstParagraph"/>
      </w:pPr>
      <w:r>
        <w:t xml:space="preserve">__________________________</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in United States Miami</dc:title>
  <dc:creator/>
  <dc:language>en</dc:language>
  <cp:keywords/>
  <dcterms:created xsi:type="dcterms:W3CDTF">2026-07-29T14:05:03Z</dcterms:created>
  <dcterms:modified xsi:type="dcterms:W3CDTF">2026-07-29T14:05:03Z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