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Australia</w:t>
      </w:r>
      <w:r>
        <w:t xml:space="preserve"> </w:t>
      </w:r>
      <w:r>
        <w:t xml:space="preserve">Sydney</w:t>
      </w:r>
    </w:p>
    <w:bookmarkStart w:id="27" w:name="internship-report"/>
    <w:p>
      <w:pPr>
        <w:pStyle w:val="Heading1"/>
      </w:pPr>
      <w:r>
        <w:t xml:space="preserve">Internship Report</w:t>
      </w:r>
    </w:p>
    <w:p>
      <w:pPr>
        <w:pStyle w:val="FirstParagraph"/>
      </w:pPr>
      <w:r>
        <w:rPr>
          <w:bCs/>
          <w:b/>
        </w:rPr>
        <w:t xml:space="preserve">Candidate Name:</w:t>
      </w:r>
      <w:r>
        <w:t xml:space="preserve"> </w:t>
      </w:r>
      <w:r>
        <w:t xml:space="preserve">[Candidate Name]</w:t>
      </w:r>
      <w:r>
        <w:br/>
      </w:r>
      <w:r>
        <w:rPr>
          <w:bCs/>
          <w:b/>
        </w:rPr>
        <w:t xml:space="preserve">Date of Submission:</w:t>
      </w:r>
      <w:r>
        <w:t xml:space="preserve"> </w:t>
      </w:r>
      <w:r>
        <w:t xml:space="preserve">October 24, 2023</w:t>
      </w:r>
      <w:r>
        <w:br/>
      </w:r>
    </w:p>
    <w:p>
      <w:pPr>
        <w:pStyle w:val="BodyText"/>
      </w:pPr>
      <w:r>
        <w:t xml:space="preserve">Institution:**: [University Name]</w:t>
      </w:r>
      <w:r>
        <w:br/>
      </w:r>
    </w:p>
    <w:p>
      <w:pPr>
        <w:pStyle w:val="BodyText"/>
      </w:pPr>
      <w:r>
        <w:t xml:space="preserve">Location:**: Australia, Sydney</w:t>
      </w:r>
      <w:r>
        <w:br/>
      </w:r>
    </w:p>
    <w:p>
      <w:pPr>
        <w:pStyle w:val="BodyText"/>
      </w:pPr>
      <w:r>
        <w:t xml:space="preserve">Role:**: Occupational Therapy Student Intern</w:t>
      </w:r>
    </w:p>
    <w:bookmarkStart w:id="20" w:name="executive-summary"/>
    <w:p>
      <w:pPr>
        <w:pStyle w:val="Heading2"/>
      </w:pPr>
      <w:r>
        <w:t xml:space="preserve">1. Executive Summary</w:t>
      </w:r>
    </w:p>
    <w:p>
      <w:pPr>
        <w:pStyle w:val="FirstParagraph"/>
      </w:pPr>
      <w:r>
        <w:t xml:space="preserve">This report details the comprehensive learning outcomes, practical experiences, and professional reflections gained during my internship placement as an aspiring Occupational Therapist in Australia Sydney. The primary objective of this internship was to bridge the gap between theoretical academic knowledge and practical clinical application within a multicultural healthcare setting. Over the course of twelve weeks, I engaged directly with clients across diverse age groups and ability levels, adhering strictly to the ethical standards mandated by the Occupational Therapy Board of Australia. This document serves as a critical reflection on my development as a practitioner, highlighting specific interventions utilized in Sydney’s unique health landscape and analyzing how cultural competency played a pivotal role in successful therapeutic outcomes.</w:t>
      </w:r>
    </w:p>
    <w:bookmarkEnd w:id="20"/>
    <w:bookmarkStart w:id="21" w:name="introduction-and-context"/>
    <w:p>
      <w:pPr>
        <w:pStyle w:val="Heading2"/>
      </w:pPr>
      <w:r>
        <w:t xml:space="preserve">2. Introduction and Context</w:t>
      </w:r>
    </w:p>
    <w:p>
      <w:pPr>
        <w:pStyle w:val="FirstParagraph"/>
      </w:pPr>
      <w:r>
        <w:t xml:space="preserve">Sydney represents one of the most dynamic healthcare environments in the Asia-Pacific region. As an Occupational Therapist intern here, I was exposed to a complex interplay of public and private health systems, ranging from large tertiary hospitals like Sydney Hospital to community-based disability support organizations. The context of practicing as an Occupational Therapist in this specific locale requires a deep understanding of the National Disability Insurance Scheme (NDIS), which governs much of the disability support infrastructure in Australia. My placement was designed to immerse me in these systems, ensuring that I could navigate administrative frameworks while maintaining a client-centered focus. The diverse demographic makeup of Sydney provided a rich tapestry for learning cultural safety, particularly regarding interactions with Aboriginal and Torres Strait Islander peoples and recent migrant communities.</w:t>
      </w:r>
    </w:p>
    <w:bookmarkEnd w:id="21"/>
    <w:bookmarkStart w:id="22" w:name="Xbe655c2c18ba7cc5ce5805e5d4e356a27129df2"/>
    <w:p>
      <w:pPr>
        <w:pStyle w:val="Heading2"/>
      </w:pPr>
      <w:r>
        <w:t xml:space="preserve">3. Clinical Practice and Key Responsibilities</w:t>
      </w:r>
    </w:p>
    <w:p>
      <w:pPr>
        <w:pStyle w:val="FirstParagraph"/>
      </w:pPr>
      <w:r>
        <w:t xml:space="preserve">The core of my internship involved direct client engagement under the supervision of registered Occupational Therapists. My responsibilities evolved from observational tasks to independent assessment planning as my confidence grew. In the initial weeks, I focused on shadowing senior practitioners to understand the documentation standards required for Medicare Plans and NDIS reports. This administrative rigor is essential in Australia Sydney’s healthcare system, where funding approvals depend heavily on precise justification of therapeutic needs.</w:t>
      </w:r>
    </w:p>
    <w:p>
      <w:pPr>
        <w:pStyle w:val="BodyText"/>
      </w:pPr>
      <w:r>
        <w:t xml:space="preserve">As I progressed, I began conducting functional capacity evaluations for clients with physical disabilities, mental health conditions, and developmental delays. One significant aspect of my role was facilitating adaptive equipment trials. For instance, I assisted a elderly client in adapting their home environment to prevent falls, recommending grab bars and shower chairs that complied with Australian building codes. This experience underscored the importance of environmental modifications in promoting independence for the aging population in Sydney.</w:t>
      </w:r>
    </w:p>
    <w:p>
      <w:pPr>
        <w:pStyle w:val="BodyText"/>
      </w:pPr>
      <w:r>
        <w:t xml:space="preserve">Furthermore, I participated in multidisciplinary team meetings. Collaborating with nurses, physiotherapists, and social workers provided me with a holistic view of patient care. These meetings highlighted how Occupational Therapists contribute to discharge planning, ensuring that clients can safely transition from hospital to community settings within the Sydney metropolitan area.</w:t>
      </w:r>
    </w:p>
    <w:bookmarkEnd w:id="22"/>
    <w:bookmarkStart w:id="23" w:name="case-study-reflections"/>
    <w:p>
      <w:pPr>
        <w:pStyle w:val="Heading2"/>
      </w:pPr>
      <w:r>
        <w:t xml:space="preserve">4. Case Study Reflections</w:t>
      </w:r>
    </w:p>
    <w:p>
      <w:pPr>
        <w:pStyle w:val="FirstParagraph"/>
      </w:pPr>
      <w:r>
        <w:t xml:space="preserve">To illustrate my practical learning, I reflect on a case involving a young adult with schizophrenia experiencing difficulty with daily living skills. Working in a community mental health setting in inner-Sydney, the goal was to improve his engagement in vocational activities and self-care routines. Using cognitive remediation strategies, we broke down complex tasks into manageable steps. The challenge lay not only in the clinical intervention but also in addressing the stigma associated with mental health issues within his family unit.</w:t>
      </w:r>
    </w:p>
    <w:p>
      <w:pPr>
        <w:pStyle w:val="BodyText"/>
      </w:pPr>
      <w:r>
        <w:t xml:space="preserve">Through regular family therapy sessions, I learned to facilitate open communication and educate family members about the role of an Occupational Therapist in mental health recovery. This case was instrumental in teaching me that occupational therapy is not merely about physical adaptation but also about psychosocial empowerment. The success of this intervention led to the client’s successful enrollment in a supported employment program, demonstrating the tangible impact of targeted therapeutic planning.</w:t>
      </w:r>
    </w:p>
    <w:bookmarkEnd w:id="23"/>
    <w:bookmarkStart w:id="24" w:name="Xb95f8df881e116b12447bd2de69c57c7b9be89e"/>
    <w:p>
      <w:pPr>
        <w:pStyle w:val="Heading2"/>
      </w:pPr>
      <w:r>
        <w:t xml:space="preserve">5. Cultural Competency and Professional Ethics</w:t>
      </w:r>
    </w:p>
    <w:p>
      <w:pPr>
        <w:pStyle w:val="FirstParagraph"/>
      </w:pPr>
      <w:r>
        <w:t xml:space="preserve">A critical component of my internship in Australia Sydney was developing cultural competency. The region has a significant Indigenous population, and as an intern, I was required to engage with Aboriginal Health Workers to ensure my practice was culturally safe. This involved learning about the concept of "Country" and understanding how trauma history impacts health outcomes for First Nations people. I adapted my communication styles to be more inclusive and respectful of non-verbal cues valued in Indigenous cultures.</w:t>
      </w:r>
    </w:p>
    <w:p>
      <w:pPr>
        <w:pStyle w:val="BodyText"/>
      </w:pPr>
      <w:r>
        <w:t xml:space="preserve">Ethically, I strictly adhered to the Code of Ethics set by Occupational Therapy Australia. This included maintaining confidentiality, obtaining informed consent in a culturally appropriate manner, and practicing within my scope of competency. Regular supervision sessions allowed me to discuss ethical dilemmas, such as balancing client autonomy with safety risks when working with clients who have limited insight into their conditions.</w:t>
      </w:r>
    </w:p>
    <w:bookmarkEnd w:id="24"/>
    <w:bookmarkStart w:id="25" w:name="challenges-and-personal-growth"/>
    <w:p>
      <w:pPr>
        <w:pStyle w:val="Heading2"/>
      </w:pPr>
      <w:r>
        <w:t xml:space="preserve">6. Challenges and Personal Growth</w:t>
      </w:r>
    </w:p>
    <w:p>
      <w:pPr>
        <w:pStyle w:val="FirstParagraph"/>
      </w:pPr>
      <w:r>
        <w:t xml:space="preserve">The internship was not without its challenges. The fast-paced environment of public health services in Sydney often meant high caseloads and limited resources, which tested my time management and prioritization skills. Learning to advocate for clients amidst bureaucratic hurdles was a steep learning curve. Additionally, managing emotional burnout required me to develop robust self-care strategies, recognizing that therapist wellbeing is integral to sustainable practice.</w:t>
      </w:r>
    </w:p>
    <w:p>
      <w:pPr>
        <w:pStyle w:val="BodyText"/>
      </w:pPr>
      <w:r>
        <w:t xml:space="preserve">Despite these challenges, my confidence in clinical reasoning has significantly improved. I have learned to integrate evidence-based practice with individual client preferences, tailoring interventions that are not only clinically sound but also meaningful to the client’s lifestyle in Sydney.</w:t>
      </w:r>
    </w:p>
    <w:bookmarkEnd w:id="25"/>
    <w:bookmarkStart w:id="26" w:name="conclusion"/>
    <w:p>
      <w:pPr>
        <w:pStyle w:val="Heading2"/>
      </w:pPr>
      <w:r>
        <w:t xml:space="preserve">7. Conclusion</w:t>
      </w:r>
    </w:p>
    <w:p>
      <w:pPr>
        <w:pStyle w:val="FirstParagraph"/>
      </w:pPr>
      <w:r>
        <w:t xml:space="preserve">In conclusion, this internship as an Occupational Therapist in Australia Sydney has been a transformative experience in my professional journey. It has equipped me with the clinical skills, ethical grounding, and cultural awareness necessary to provide high-quality care in a diverse healthcare system. The exposure to both hospital-based and community-based models of care has given me a comprehensive understanding of the profession’s scope. As I move forward into my career, I am committed to continuing my professional development, advocating for equitable access to occupational therapy services, and contributing positively to the health and wellbeing of communities in Australia Sydney.</w:t>
      </w:r>
    </w:p>
    <w:p>
      <w:pPr>
        <w:pStyle w:val="BodyText"/>
      </w:pPr>
      <w:r>
        <w:rPr>
          <w:iCs/>
          <w:i/>
        </w:rPr>
        <w:t xml:space="preserve">This report was prepared in accordance with academic requirements for the Bachelor of Occupational Therapy program. All client names have been anonymized to maintain privacy and confidentiality.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Australia Sydney</dc:title>
  <dc:creator/>
  <dc:language>en</dc:language>
  <cp:keywords/>
  <dcterms:created xsi:type="dcterms:W3CDTF">2026-07-30T04:49:51Z</dcterms:created>
  <dcterms:modified xsi:type="dcterms:W3CDTF">2026-07-30T04:49:51Z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