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p>
    <w:bookmarkStart w:id="20" w:name="X690403bbd4a029c0c88707e1af8f294d9d1ff0e"/>
    <w:p>
      <w:pPr>
        <w:pStyle w:val="Heading1"/>
      </w:pPr>
      <w:r>
        <w:t xml:space="preserve">Internship Report: Practical Training in Occupational Therapy</w:t>
      </w:r>
    </w:p>
    <w:p>
      <w:pPr>
        <w:pStyle w:val="FirstParagraph"/>
      </w:pPr>
      <w:r>
        <w:rPr>
          <w:bCs/>
          <w:b/>
        </w:rPr>
        <w:t xml:space="preserve">Date:</w:t>
      </w:r>
      <w:r>
        <w:t xml:space="preserve"> </w:t>
      </w:r>
      <w:r>
        <w:t xml:space="preserve">October 20, 2023</w:t>
      </w:r>
    </w:p>
    <w:p>
      <w:pPr>
        <w:pStyle w:val="BodyText"/>
      </w:pPr>
      <w:r>
        <w:rPr>
          <w:bCs/>
          <w:b/>
        </w:rPr>
        <w:t xml:space="preserve">Location:</w:t>
      </w:r>
      <w:r>
        <w:t xml:space="preserve"> </w:t>
      </w:r>
      <w:r>
        <w:t xml:space="preserve">Canada Montreal</w:t>
      </w:r>
    </w:p>
    <w:p>
      <w:pPr>
        <w:pStyle w:val="BodyText"/>
      </w:pPr>
      <w:r>
        <w:rPr>
          <w:bCs/>
          <w:b/>
        </w:rPr>
        <w:t xml:space="preserve">Candidate Role:</w:t>
      </w:r>
      <w:r>
        <w:t xml:space="preserve"> </w:t>
      </w:r>
      <w:r>
        <w:t xml:space="preserve">Occupational Therapy Intern</w:t>
      </w:r>
    </w:p>
    <w:p>
      <w:pPr>
        <w:pStyle w:val="BodyText"/>
      </w:pPr>
      <w:r>
        <w:t xml:space="preserve">This report details the comprehensive internship experience undertaken by this candidate within the dynamic healthcare landscape of Canada Montreal. The primary objective of this placement was to bridge the gap between academic theory and clinical practice, specifically focusing on patient-centered care models that are prevalent in Quebec. As an intern aiming to become a certified Occupational Therapist, immersion in a Canadian hospital setting provided invaluable insights into the unique socio-cultural and medical frameworks operating within Canada Montreal.</w:t>
      </w:r>
    </w:p>
    <w:p>
      <w:pPr>
        <w:pStyle w:val="BodyText"/>
      </w:pPr>
      <w:r>
        <w:t xml:space="preserve">The internship was conducted at a large acute care center located in the heart of downtown Montreal. This facility serves a diverse population, reflecting the multicultural fabric of Canada Montreal. The environment required interns to navigate bilingual requirements, adhering to both French and English communication standards, which is essential for any Occupational Therapist practicing in this region. The report below outlines the clinical rotations performed, ethical considerations observed, and specific skills acquired during this transformative period.</w:t>
      </w:r>
    </w:p>
    <w:p>
      <w:pPr>
        <w:pStyle w:val="BodyText"/>
      </w:pPr>
      <w:r>
        <w:t xml:space="preserve">The internship was structured into three distinct rotational blocks, each designed to expose the intern to different aspects of Occupational Therapy practice within Canada Montreal.</w:t>
      </w:r>
    </w:p>
    <w:p>
      <w:pPr>
        <w:numPr>
          <w:ilvl w:val="0"/>
          <w:numId w:val="1001"/>
        </w:numPr>
        <w:pStyle w:val="Compact"/>
      </w:pPr>
      <w:r>
        <w:rPr>
          <w:bCs/>
          <w:b/>
        </w:rPr>
        <w:t xml:space="preserve">Inpatient Rehabilitation (Weeks 1-4):</w:t>
      </w:r>
      <w:r>
        <w:t xml:space="preserve"> </w:t>
      </w:r>
      <w:r>
        <w:t xml:space="preserve">During this phase, the focus was on stroke recovery and spinal cord injuries. Working under the supervision of senior therapists, I assisted in evaluating patients' activities of daily living (ADLs), including dressing, bathing, and feeding. A significant portion of the training involved adapting home environments for patients returning to their residences in various neighborhoods across Canada Montreal. This required an understanding of urban accessibility challenges specific to older buildings common in this area.</w:t>
      </w:r>
    </w:p>
    <w:p>
      <w:pPr>
        <w:numPr>
          <w:ilvl w:val="0"/>
          <w:numId w:val="1001"/>
        </w:numPr>
        <w:pStyle w:val="Compact"/>
      </w:pPr>
      <w:r>
        <w:rPr>
          <w:bCs/>
          <w:b/>
        </w:rPr>
        <w:t xml:space="preserve">Pediatric Community Health (Weeks 5-8):</w:t>
      </w:r>
      <w:r>
        <w:t xml:space="preserve"> </w:t>
      </w:r>
      <w:r>
        <w:t xml:space="preserve">The second rotation shifted focus to early intervention and developmental delays. Collaborating with speech-language pathologists and psychologists, I participated in assessments for children with autism spectrum disorder and sensory processing issues. This experience highlighted the collaborative nature of healthcare teams in Canada Montreal, where interdisciplinary cooperation is standard practice to ensure holistic patient outcomes.</w:t>
      </w:r>
    </w:p>
    <w:p>
      <w:pPr>
        <w:numPr>
          <w:ilvl w:val="0"/>
          <w:numId w:val="1001"/>
        </w:numPr>
        <w:pStyle w:val="Compact"/>
      </w:pPr>
      <w:r>
        <w:rPr>
          <w:bCs/>
          <w:b/>
        </w:rPr>
        <w:t xml:space="preserve">Geriatric Long-Term Care (Weeks 9-12):</w:t>
      </w:r>
      <w:r>
        <w:t xml:space="preserve"> </w:t>
      </w:r>
      <w:r>
        <w:t xml:space="preserve">The final block involved working with elderly patients in long-term care facilities. Here, the emphasis was on cognitive stimulation and fall prevention. I learned to implement non-pharmacological interventions for dementia patients, a growing need in the aging population of Canada Montreal. This rotation also provided deep insights into end-of-life care and the role of occupational therapy in maintaining dignity during final stages of life.</w:t>
      </w:r>
    </w:p>
    <w:p>
      <w:pPr>
        <w:pStyle w:val="FirstParagraph"/>
      </w:pPr>
      <w:r>
        <w:t xml:space="preserve">Throughout this internship, several core competencies were refined, aligning with the standards set by professional regulatory bodies in Canada. The term 'Occupational Therapist' carries specific responsibilities that were closely monitored during this placement.</w:t>
      </w:r>
    </w:p>
    <w:p>
      <w:pPr>
        <w:pStyle w:val="BodyText"/>
      </w:pPr>
      <w:r>
        <w:rPr>
          <w:bCs/>
          <w:b/>
        </w:rPr>
        <w:t xml:space="preserve">Evaluation and Assessment:</w:t>
      </w:r>
      <w:r>
        <w:t xml:space="preserve">I gained proficiency in using standardized assessment tools such as the Canadian Occupational Performance Measure (COPM) and the Functional Independence Measure (FIM). These tools are critical for establishing baselines and measuring progress, ensuring that care plans are evidence-based. Understanding how to administer these assessments accurately was a pivotal learning outcome.</w:t>
      </w:r>
    </w:p>
    <w:p>
      <w:pPr>
        <w:pStyle w:val="BodyText"/>
      </w:pPr>
      <w:r>
        <w:rPr>
          <w:bCs/>
          <w:b/>
        </w:rPr>
        <w:t xml:space="preserve">Intervention Planning:</w:t>
      </w:r>
      <w:r>
        <w:t xml:space="preserve">A key aspect of the internship was learning to design individualized treatment plans. In the context of Canada Montreal, this meant considering linguistic preferences and cultural backgrounds when selecting therapeutic activities. For instance, using culturally relevant materials for cognitive therapy enhanced patient engagement significantly.</w:t>
      </w:r>
    </w:p>
    <w:p>
      <w:pPr>
        <w:pStyle w:val="BodyText"/>
      </w:pPr>
      <w:r>
        <w:rPr>
          <w:bCs/>
          <w:b/>
        </w:rPr>
        <w:t xml:space="preserve">Interdisciplinary Communication:</w:t>
      </w:r>
      <w:r>
        <w:t xml:space="preserve">Effective communication with physicians, nurses, social workers, and family members was essential. I attended multidisciplinary team meetings where I observed how Occupational Therapists advocate for patient needs regarding functional independence. This experience taught me the importance of clear documentation and concise verbal reporting in a fast-paced healthcare environment.</w:t>
      </w:r>
    </w:p>
    <w:p>
      <w:pPr>
        <w:pStyle w:val="BodyText"/>
      </w:pPr>
      <w:r>
        <w:t xml:space="preserve">Practicing as an intern in Canada Montreal presented unique ethical challenges, particularly regarding confidentiality and informed consent. The strict adherence to Quebec's health privacy laws (such as the Act respecting access to documents held by public bodies) was a mandatory part of my training. I learned how to securely store patient records and obtain proper consent for sharing information with other healthcare providers.</w:t>
      </w:r>
    </w:p>
    <w:p>
      <w:pPr>
        <w:pStyle w:val="BodyText"/>
      </w:pPr>
      <w:r>
        <w:t xml:space="preserve">Cultural competence was another major theme. Montreal is a hub for immigrants from diverse backgrounds, including Arabic-speaking communities, Haitian populations, and various Asian diasporas. As an Occupational Therapist intern, I had to adapt my communication style and therapeutic approach to be culturally sensitive. This involved learning key phrases in French and occasionally using interpreters when necessary to ensure that patients fully understood their treatment plans. This experience underscored the importance of inclusivity in healthcare delivery within Canada Montreal.</w:t>
      </w:r>
    </w:p>
    <w:p>
      <w:pPr>
        <w:pStyle w:val="BodyText"/>
      </w:pPr>
      <w:r>
        <w:t xml:space="preserve">While the internship was immensely rewarding, it was not without challenges. One significant hurdle was managing caseloads that often exceeded initial expectations due to staffing shortages, a common issue in many parts of Canada Montreal's health network. Learning to prioritize tasks and manage time effectively under pressure became an essential skill.</w:t>
      </w:r>
    </w:p>
    <w:p>
      <w:pPr>
        <w:pStyle w:val="BodyText"/>
      </w:pPr>
      <w:r>
        <w:t xml:space="preserve">Another challenge involved navigating the bureaucratic aspects of the healthcare system, including insurance billing and funding applications for assistive devices. Understanding these administrative processes is crucial for any Occupational Therapist aiming to provide seamless care transitions from hospital to community settings.</w:t>
      </w:r>
    </w:p>
    <w:p>
      <w:pPr>
        <w:pStyle w:val="BodyText"/>
      </w:pPr>
      <w:r>
        <w:t xml:space="preserve">In conclusion, this internship in Canada Montreal has been a foundational step in my journey toward becoming a competent and compassionate Occupational Therapist. The exposure to diverse patient populations, coupled with the rigorous clinical supervision provided by experienced mentors, has equipped me with the practical skills necessary to enter the profession confidently.</w:t>
      </w:r>
    </w:p>
    <w:p>
      <w:pPr>
        <w:pStyle w:val="BodyText"/>
      </w:pPr>
      <w:r>
        <w:t xml:space="preserve">The experience has highlighted the vital role that Occupational Therapists play in promoting health and well-being through engagement in occupation. Working within the specific context of Canada Montreal has given me a nuanced understanding of regional healthcare dynamics, linguistic requirements, and cultural expectations. I am eager to apply these lessons in future roles, continuing to advocate for patients' right to participate fully in society through meaningful daily activities.</w:t>
      </w:r>
    </w:p>
    <w:p>
      <w:pPr>
        <w:pStyle w:val="BodyText"/>
      </w:pPr>
      <w:r>
        <w:t xml:space="preserve">This internship has not only validated my career choice but also reinforced my commitment to lifelong learning and professional development within the field of occupational therapy. As I move forward, I will carry with me the values of empathy, resilience, and cultural humility instilled during this transformative period in Canada Montreal.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dc:title>
  <dc:creator/>
  <dc:language>en</dc:language>
  <cp:keywords/>
  <dcterms:created xsi:type="dcterms:W3CDTF">2026-07-29T19:22:19Z</dcterms:created>
  <dcterms:modified xsi:type="dcterms:W3CDTF">2026-07-29T19:22:19Z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