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China</w:t>
      </w:r>
      <w:r>
        <w:t xml:space="preserve"> </w:t>
      </w:r>
      <w:r>
        <w:t xml:space="preserve">Beijing</w:t>
      </w:r>
    </w:p>
    <w:bookmarkStart w:id="25" w:name="X7b1dc33d26b4c9397e8579b7d86af5da5635e95"/>
    <w:p>
      <w:pPr>
        <w:pStyle w:val="Heading1"/>
      </w:pPr>
      <w:r>
        <w:t xml:space="preserve">Internship Report: Advancing Occupational Therapy Practice in China Beijing</w:t>
      </w:r>
    </w:p>
    <w:p>
      <w:pPr>
        <w:pStyle w:val="FirstParagraph"/>
      </w:pPr>
      <w:r>
        <w:rPr>
          <w:bCs/>
          <w:b/>
        </w:rPr>
        <w:t xml:space="preserve">Date:</w:t>
      </w:r>
      <w:r>
        <w:t xml:space="preserve"> </w:t>
      </w:r>
      <w:r>
        <w:t xml:space="preserve">October 24, 2023</w:t>
      </w:r>
      <w:r>
        <w:br/>
      </w:r>
      <w:r>
        <w:rPr>
          <w:bCs/>
          <w:b/>
        </w:rPr>
        <w:t xml:space="preserve">Name:</w:t>
      </w:r>
      <w:r>
        <w:t xml:space="preserve">[Your Name]</w:t>
      </w:r>
      <w:r>
        <w:br/>
      </w:r>
    </w:p>
    <w:p>
      <w:pPr>
        <w:pStyle w:val="BodyText"/>
      </w:pPr>
      <w:r>
        <w:t xml:space="preserve">Institution/University:[Your University]</w:t>
      </w:r>
      <w:r>
        <w:br/>
      </w:r>
    </w:p>
    <w:p>
      <w:pPr>
        <w:pStyle w:val="BodyText"/>
      </w:pPr>
      <w:r>
        <w:t xml:space="preserve">Location of Internship: China Beijing</w:t>
      </w:r>
      <w:r>
        <w:br/>
      </w:r>
    </w:p>
    <w:p>
      <w:pPr>
        <w:pStyle w:val="BodyText"/>
      </w:pPr>
      <w:r>
        <w:t xml:space="preserve">Host Institution:** Beijing Rehabilitation Hospital and Community Health Centers</w:t>
      </w:r>
      <w:r>
        <w:br/>
      </w:r>
    </w:p>
    <w:bookmarkStart w:id="20" w:name="executive-summary"/>
    <w:p>
      <w:pPr>
        <w:pStyle w:val="Heading2"/>
      </w:pPr>
      <w:r>
        <w:t xml:space="preserve">1. Executive Summary</w:t>
      </w:r>
    </w:p>
    <w:p>
      <w:pPr>
        <w:pStyle w:val="FirstParagraph"/>
      </w:pPr>
      <w:r>
        <w:t xml:space="preserve">This document serves as the comprehensive</w:t>
      </w:r>
      <w:r>
        <w:t xml:space="preserve"> </w:t>
      </w:r>
      <w:r>
        <w:rPr>
          <w:bCs/>
          <w:b/>
        </w:rPr>
        <w:t xml:space="preserve">. The primary objective of this report is to analyze the evolution, challenges, and opportunities within the field of occupational therapy (</w:t>
      </w:r>
      <w:r>
        <w:rPr>
          <w:iCs/>
          <w:i/>
          <w:bCs/>
          <w:b/>
          <w:bCs/>
          <w:b/>
        </w:rPr>
        <w:t xml:space="preserve">Occupational Therapist) as practiced in one of Asia’s most rapidly developing urban centers. Beijing represents a unique intersection where traditional Chinese medicine principles meet modern Western rehabilitation sciences. During my tenure as an</w:t>
      </w:r>
      <w:r>
        <w:rPr>
          <w:iCs/>
          <w:i/>
          <w:bCs/>
          <w:b/>
          <w:bCs/>
          <w:b/>
        </w:rPr>
        <w:t xml:space="preserve"> </w:t>
      </w:r>
      <w:r>
        <w:rPr>
          <w:iCs/>
          <w:i/>
          <w:bCs/>
          <w:b/>
          <w:iCs/>
          <w:i/>
          <w:bCs/>
          <w:b/>
          <w:bCs/>
          <w:b/>
        </w:rPr>
        <w:t xml:space="preserve">intern, I observed significant shifts in the healthcare system aimed at addressing the needs of an aging population and increasing rates of chronic illness.</w:t>
      </w:r>
    </w:p>
    <w:p>
      <w:pPr>
        <w:pStyle w:val="BodyText"/>
      </w:pPr>
      <w:r>
        <w:t xml:space="preserve">The internship provided hands-on experience in both acute care hospital settings and community-based rehabilitation programs. By focusing on the specific cultural and systemic context of</w:t>
      </w:r>
      <w:r>
        <w:t xml:space="preserve"> </w:t>
      </w:r>
      <w:r>
        <w:rPr>
          <w:iCs/>
          <w:i/>
          <w:bCs/>
          <w:b/>
        </w:rPr>
        <w:t xml:space="preserve">, this report highlights how occupational therapy is becoming increasingly integrated into holistic patient care. The insights gained here are crucial for understanding the global trajectory of our profession, particularly in non-Western contexts where resources may be allocated differently than in North America or Europe.</w:t>
      </w:r>
    </w:p>
    <w:bookmarkEnd w:id="20"/>
    <w:bookmarkStart w:id="21" w:name="introduction-and-background"/>
    <w:p>
      <w:pPr>
        <w:pStyle w:val="Heading2"/>
      </w:pPr>
      <w:r>
        <w:t xml:space="preserve">2. Introduction and Background</w:t>
      </w:r>
    </w:p>
    <w:p>
      <w:pPr>
        <w:pStyle w:val="FirstParagraph"/>
      </w:pPr>
      <w:r>
        <w:t xml:space="preserve">The demand for rehabilitation services has surged in</w:t>
      </w:r>
      <w:r>
        <w:t xml:space="preserve"> </w:t>
      </w:r>
      <w:r>
        <w:rPr>
          <w:iCs/>
          <w:i/>
          <w:bCs/>
          <w:b/>
        </w:rPr>
        <w:t xml:space="preserve">, driven by demographic changes such as a rapidly aging society and the rising prevalence of lifestyle-related diseases. In this context, the role of the</w:t>
      </w:r>
      <w:r>
        <w:rPr>
          <w:iCs/>
          <w:i/>
          <w:bCs/>
          <w:b/>
        </w:rPr>
        <w:t xml:space="preserve"> </w:t>
      </w:r>
      <w:r>
        <w:rPr>
          <w:iCs/>
          <w:i/>
          <w:bCs/>
          <w:b/>
          <w:iCs/>
          <w:i/>
          <w:bCs/>
          <w:b/>
        </w:rPr>
        <w:t xml:space="preserve">has expanded beyond simple physical recovery to encompass psychosocial reintegration, cognitive rehabilitation, and environmental modifications.</w:t>
      </w:r>
    </w:p>
    <w:p>
      <w:pPr>
        <w:pStyle w:val="BodyText"/>
      </w:pPr>
      <w:r>
        <w:t xml:space="preserve">Beijing, as the capital city, hosts some of China’s most advanced medical facilities. However, despite having top-tier hospitals in</w:t>
      </w:r>
      <w:r>
        <w:t xml:space="preserve"> </w:t>
      </w:r>
      <w:r>
        <w:rPr>
          <w:iCs/>
          <w:i/>
          <w:bCs/>
          <w:b/>
        </w:rPr>
        <w:t xml:space="preserve">, there is often a disparity between urban centers like Beijing and rural provinces regarding access to specialized therapy. My internship was specifically designed to expose me to this high-level clinical environment while also highlighting the systemic gaps that exist within the broader national framework.</w:t>
      </w:r>
    </w:p>
    <w:p>
      <w:pPr>
        <w:pStyle w:val="BodyText"/>
      </w:pPr>
      <w:r>
        <w:t xml:space="preserve">The core philosophy of an</w:t>
      </w:r>
      <w:r>
        <w:t xml:space="preserve"> </w:t>
      </w:r>
      <w:r>
        <w:rPr>
          <w:iCs/>
          <w:i/>
          <w:bCs/>
          <w:b/>
        </w:rPr>
        <w:t xml:space="preserve">in</w:t>
      </w:r>
      <w:r>
        <w:rPr>
          <w:iCs/>
          <w:i/>
          <w:bCs/>
          <w:b/>
        </w:rPr>
        <w:t xml:space="preserve"> </w:t>
      </w:r>
      <w:r>
        <w:rPr>
          <w:iCs/>
          <w:i/>
          <w:bCs/>
          <w:b/>
          <w:iCs/>
          <w:i/>
          <w:bCs/>
          <w:b/>
        </w:rPr>
        <w:t xml:space="preserve">is beginning to shift from a purely medical model toward a bio-psycho-social model. This change is critical for promoting patient independence and quality of life, which are central tenets of occupational therapy worldwide.</w:t>
      </w:r>
    </w:p>
    <w:bookmarkEnd w:id="21"/>
    <w:bookmarkStart w:id="22" w:name="clinical-objectives-and-responsibilities"/>
    <w:p>
      <w:pPr>
        <w:pStyle w:val="Heading2"/>
      </w:pPr>
      <w:r>
        <w:t xml:space="preserve">3. Clinical Objectives and Responsibilities</w:t>
      </w:r>
    </w:p>
    <w:p>
      <w:pPr>
        <w:pStyle w:val="FirstParagraph"/>
      </w:pPr>
      <w:r>
        <w:t xml:space="preserve">As an intern acting in the capacity of an</w:t>
      </w:r>
      <w:r>
        <w:t xml:space="preserve"> </w:t>
      </w:r>
      <w:r>
        <w:rPr>
          <w:iCs/>
          <w:i/>
          <w:bCs/>
          <w:b/>
        </w:rPr>
        <w:t xml:space="preserve">, my primary goals were to:</w:t>
      </w:r>
    </w:p>
    <w:p>
      <w:pPr>
        <w:numPr>
          <w:ilvl w:val="0"/>
          <w:numId w:val="1001"/>
        </w:numPr>
        <w:pStyle w:val="Compact"/>
      </w:pPr>
      <w:r>
        <w:rPr>
          <w:bCs/>
          <w:b/>
        </w:rPr>
        <w:t xml:space="preserve">Audit Patient Cases:I assisted licensed therapists in assessing patients with stroke, spinal cord injuries, and developmental delays. In</w:t>
      </w:r>
      <w:r>
        <w:rPr>
          <w:bCs/>
          <w:b/>
        </w:rPr>
        <w:t xml:space="preserve"> </w:t>
      </w:r>
      <w:r>
        <w:rPr>
          <w:iCs/>
          <w:i/>
          <w:bCs/>
          <w:b/>
          <w:bCs/>
          <w:b/>
        </w:rPr>
        <w:t xml:space="preserve">, these cases are predominant due to the high-stress lifestyle and aging population.</w:t>
      </w:r>
    </w:p>
    <w:p>
      <w:pPr>
        <w:numPr>
          <w:ilvl w:val="0"/>
          <w:numId w:val="1001"/>
        </w:numPr>
        <w:pStyle w:val="Compact"/>
      </w:pPr>
      <w:r>
        <w:rPr>
          <w:bCs/>
          <w:b/>
        </w:rPr>
        <w:t xml:space="preserve">Develop Intervention Plans:I collaborated with interdisciplinary teams to create individualized treatment plans. This involved selecting appropriate adaptive equipment and designing home exercise programs that were culturally relevant for patients living in Beijing apartments, which often have narrow doorways and lack accessibility features.</w:t>
      </w:r>
    </w:p>
    <w:p>
      <w:pPr>
        <w:numPr>
          <w:ilvl w:val="0"/>
          <w:numId w:val="1001"/>
        </w:numPr>
        <w:pStyle w:val="Compact"/>
      </w:pPr>
      <w:r>
        <w:rPr>
          <w:bCs/>
          <w:b/>
        </w:rPr>
        <w:t xml:space="preserve">Cultural Competency Training:A significant portion of my role involved understanding the cultural nuances of healing in</w:t>
      </w:r>
      <w:r>
        <w:rPr>
          <w:bCs/>
          <w:b/>
        </w:rPr>
        <w:t xml:space="preserve"> </w:t>
      </w:r>
      <w:r>
        <w:rPr>
          <w:iCs/>
          <w:i/>
          <w:bCs/>
          <w:b/>
          <w:bCs/>
          <w:b/>
        </w:rPr>
        <w:t xml:space="preserve">. This included learning how traditional concepts such as "Qi" (energy flow) interact with modern therapeutic interventions, and how to respectfully integrate these beliefs into patient care without compromising evidence-based practice.</w:t>
      </w:r>
    </w:p>
    <w:p>
      <w:pPr>
        <w:numPr>
          <w:ilvl w:val="0"/>
          <w:numId w:val="1001"/>
        </w:numPr>
        <w:pStyle w:val="Compact"/>
      </w:pPr>
      <w:r>
        <w:t xml:space="preserve">Community Outreach:I participated in community health seminars in Beijing districts, educating families on fall prevention and ergonomic practices for elderly caregivers.</w:t>
      </w:r>
    </w:p>
    <w:bookmarkEnd w:id="22"/>
    <w:bookmarkStart w:id="23" w:name="X3fa480b6089bb43877886c3df547dd2b2732cc4"/>
    <w:p>
      <w:pPr>
        <w:pStyle w:val="Heading2"/>
      </w:pPr>
      <w:r>
        <w:t xml:space="preserve">4. Observations on the Occupational Therapy Landscape</w:t>
      </w:r>
    </w:p>
    <w:p>
      <w:pPr>
        <w:pStyle w:val="FirstParagraph"/>
      </w:pPr>
      <w:r>
        <w:t xml:space="preserve">The most striking aspect of my internship was observing the rapid professionalization of the</w:t>
      </w:r>
      <w:r>
        <w:t xml:space="preserve"> </w:t>
      </w:r>
      <w:r>
        <w:rPr>
          <w:iCs/>
          <w:i/>
          <w:bCs/>
          <w:b/>
        </w:rPr>
        <w:t xml:space="preserve">role. Historically, rehabilitation in</w:t>
      </w:r>
      <w:r>
        <w:rPr>
          <w:iCs/>
          <w:i/>
          <w:bCs/>
          <w:b/>
        </w:rPr>
        <w:t xml:space="preserve"> </w:t>
      </w:r>
    </w:p>
    <w:p>
      <w:pPr>
        <w:pStyle w:val="BodyText"/>
      </w:pPr>
      <w:r>
        <w:t xml:space="preserve">In many Western countries,&lt; strong&gt;Occupational Therapists are leaders in mental health and community integration. In</w:t>
      </w:r>
      <w:r>
        <w:t xml:space="preserve"> </w:t>
      </w:r>
      <w:r>
        <w:rPr>
          <w:iCs/>
          <w:i/>
          <w:bCs/>
          <w:b/>
        </w:rPr>
        <w:t xml:space="preserve">, while medical rehabilitation is prioritized due to immediate clinical needs, there is a growing recognition of the importance of activities of daily living (ADLs). I observed that patients often struggle with ADLs not because they lack physical strength, but due to cognitive deficits or lack of adaptive strategies. This highlighted the critical need for specialized</w:t>
      </w:r>
      <w:r>
        <w:rPr>
          <w:iCs/>
          <w:i/>
          <w:bCs/>
          <w:b/>
        </w:rPr>
        <w:t xml:space="preserve"> </w:t>
      </w:r>
      <w:r>
        <w:rPr>
          <w:iCs/>
          <w:i/>
          <w:bCs/>
          <w:b/>
          <w:iCs/>
          <w:i/>
          <w:bCs/>
          <w:b/>
        </w:rPr>
        <w:t xml:space="preserve">training in China.</w:t>
      </w:r>
    </w:p>
    <w:p>
      <w:pPr>
        <w:pStyle w:val="BodyText"/>
      </w:pPr>
      <w:r>
        <w:t xml:space="preserve">Furthermore, the infrastructure in Beijing presented both challenges and opportunities. While hospitals are well-equipped with advanced technology, home environments often lag behind in accessibility standards. As an intern, I learned to be resourceful, utilizing low-cost materials to create adaptive tools for patients returning home.</w:t>
      </w:r>
    </w:p>
    <w:p>
      <w:pPr>
        <w:pStyle w:val="BodyText"/>
      </w:pPr>
      <w:r>
        <w:t xml:space="preserve">This internship in</w:t>
      </w:r>
      <w:r>
        <w:t xml:space="preserve"> </w:t>
      </w:r>
      <w:r>
        <w:rPr>
          <w:iCs/>
          <w:i/>
          <w:iCs/>
          <w:i/>
          <w:bCs/>
          <w:b/>
        </w:rPr>
        <w:t xml:space="preserve">. Key takeaways include:</w:t>
      </w:r>
    </w:p>
    <w:p>
      <w:pPr>
        <w:numPr>
          <w:ilvl w:val="0"/>
          <w:numId w:val="1002"/>
        </w:numPr>
        <w:pStyle w:val="Compact"/>
      </w:pPr>
      <w:r>
        <w:rPr>
          <w:bCs/>
          <w:b/>
        </w:rPr>
        <w:t xml:space="preserve">Cultural Agility:I learned that effective therapy requires deep cultural humility. In Beijing, family dynamics play a larger role in decision-making than in individualistic Western societies. An</w:t>
      </w:r>
      <w:r>
        <w:rPr>
          <w:bCs/>
          <w:b/>
        </w:rPr>
        <w:t xml:space="preserve"> </w:t>
      </w:r>
      <w:r>
        <w:rPr>
          <w:iCs/>
          <w:i/>
          <w:bCs/>
          <w:b/>
          <w:bCs/>
          <w:b/>
        </w:rPr>
        <w:t xml:space="preserve">must engage with the entire family unit to ensure successful outcomes.</w:t>
      </w:r>
    </w:p>
    <w:p>
      <w:pPr>
        <w:numPr>
          <w:ilvl w:val="0"/>
          <w:numId w:val="1002"/>
        </w:numPr>
        <w:pStyle w:val="Compact"/>
      </w:pPr>
      <w:r>
        <w:rPr>
          <w:bCs/>
          <w:b/>
        </w:rPr>
        <w:t xml:space="preserve">Resourcefulness:The scarcity of specialized OT equipment in some areas forced me to think creatively about intervention methods, enhancing my problem-solving skills.</w:t>
      </w:r>
    </w:p>
    <w:p>
      <w:pPr>
        <w:numPr>
          <w:ilvl w:val="0"/>
          <w:numId w:val="1002"/>
        </w:numPr>
        <w:pStyle w:val="Compact"/>
      </w:pPr>
      <w:r>
        <w:t xml:space="preserve">Bridging Systems:I gained insight into how global best practices can be adapted to local contexts. The experience has prepared me to work in multicultural environments and advocate for the profession of occupational therapy on a global stage.</w:t>
      </w:r>
    </w:p>
    <w:bookmarkEnd w:id="23"/>
    <w:bookmarkStart w:id="24" w:name="conclusion"/>
    <w:p>
      <w:pPr>
        <w:pStyle w:val="Heading2"/>
      </w:pPr>
      <w:r>
        <w:t xml:space="preserve">6. Conclusion</w:t>
      </w:r>
    </w:p>
    <w:p>
      <w:pPr>
        <w:pStyle w:val="FirstParagraph"/>
      </w:pPr>
      <w:r>
        <w:t xml:space="preserve">In conclusion, my internship as an</w:t>
      </w:r>
      <w:r>
        <w:t xml:space="preserve"> </w:t>
      </w:r>
    </w:p>
    <w:p>
      <w:pPr>
        <w:pStyle w:val="BodyText"/>
      </w:pPr>
      <w:r>
        <w:t xml:space="preserve">The data collected and the clinical hours logged during this period have not only met but exceeded my initial learning objectives. I leave Beijing with a deeper understanding of how environmental factors, cultural beliefs, and medical resources intersect to shape patient outcomes. As the healthcare system in</w:t>
      </w:r>
    </w:p>
    <w:p>
      <w:pPr>
        <w:pStyle w:val="BodyText"/>
      </w:pPr>
      <w:r>
        <w:t xml:space="preserve">continues to modernize, the role of the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Occupational Therapy in China Beijing</dc:title>
  <dc:creator/>
  <dc:language>en</dc:language>
  <cp:keywords/>
  <dcterms:created xsi:type="dcterms:W3CDTF">2026-07-29T13:59:17Z</dcterms:created>
  <dcterms:modified xsi:type="dcterms:W3CDTF">2026-07-29T13:59:17Z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