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Date:</w:t>
      </w:r>
      <w:r>
        <w:t xml:space="preserve">[Current Date]</w:t>
      </w:r>
    </w:p>
    <w:p>
      <w:pPr>
        <w:pStyle w:val="BodyText"/>
      </w:pPr>
      <w:r>
        <w:rPr>
          <w:bCs/>
          <w:b/>
        </w:rPr>
        <w:t xml:space="preserve">Institution:</w:t>
      </w:r>
      <w:r>
        <w:t xml:space="preserve">[University/College Name]</w:t>
      </w:r>
    </w:p>
    <w:bookmarkEnd w:id="20"/>
    <w:bookmarkStart w:id="21" w:name="introduction"/>
    <w:p>
      <w:pPr>
        <w:pStyle w:val="Heading2"/>
      </w:pPr>
      <w:r>
        <w:t xml:space="preserve">1. Introduction</w:t>
      </w:r>
    </w:p>
    <w:p>
      <w:pPr>
        <w:pStyle w:val="FirstParagraph"/>
      </w:pPr>
      <w:r>
        <w:t xml:space="preserve">The purpose of this Internship Report is to document the professional experience gained during my placement as an intern Occupational Therapist in Ethiopia Addis Ababa. This report serves as a comprehensive reflection on the practical application of theoretical knowledge, the challenges faced within a developing healthcare context, and the significant opportunities for growth in rehabilitation services. As healthcare systems evolve globally, understanding local contexts is paramount for any aspiring clinician. Therefore, this document focuses heavily on the specific dynamics of providing Occupational Therapy (OT) within Ethiopia Addis Ababa, highlighting how cultural nuances and resource availability shape clinical practice.</w:t>
      </w:r>
    </w:p>
    <w:p>
      <w:pPr>
        <w:pStyle w:val="BodyText"/>
      </w:pPr>
      <w:r>
        <w:t xml:space="preserve">The internship was conducted at a prominent referral hospital in Ethiopia Addis Ababa, chosen for its diverse patient population and complex cases ranging from pediatric developmental delays to post-stroke rehabilitation. The primary objective of this placement was to bridge the gap between academic learning and real-world application, specifically adapting international OT standards to the realities of the Ethiopian healthcare system.</w:t>
      </w:r>
    </w:p>
    <w:bookmarkEnd w:id="21"/>
    <w:bookmarkStart w:id="22" w:name="organizational-context"/>
    <w:p>
      <w:pPr>
        <w:pStyle w:val="Heading2"/>
      </w:pPr>
      <w:r>
        <w:t xml:space="preserve">2. Organizational Context</w:t>
      </w:r>
    </w:p>
    <w:p>
      <w:pPr>
        <w:pStyle w:val="FirstParagraph"/>
      </w:pPr>
      <w:r>
        <w:t xml:space="preserve">The setting for this internship is a bustling urban medical center in Ethiopia Addis Ababa. As one of the largest cities in Africa, Addis Ababa presents a unique epidemiological profile characterized by a dual burden of disease: non-communicable diseases such as diabetes and cardiovascular issues are rising, alongside persistent infectious diseases and trauma-related injuries from accidents. This context significantly influences the caseload for an Occupational Therapist.</w:t>
      </w:r>
    </w:p>
    <w:p>
      <w:pPr>
        <w:pStyle w:val="BodyText"/>
      </w:pPr>
      <w:r>
        <w:t xml:space="preserve">The facility operates under the constraints common to many public health institutions in Ethiopia Addis Ababa, including high patient-to-therapist ratios and limited access to specialized adaptive equipment. Despite these challenges, the staff demonstrates immense dedication and resourcefulness. The hospital serves a mix of patients from various socioeconomic backgrounds within Ethiopia Addis Ababa, requiring therapists to be culturally competent and adaptable in their communication strategies.</w:t>
      </w:r>
    </w:p>
    <w:bookmarkEnd w:id="22"/>
    <w:bookmarkStart w:id="26" w:name="clinical-experience-and-responsibilities"/>
    <w:p>
      <w:pPr>
        <w:pStyle w:val="Heading2"/>
      </w:pPr>
      <w:r>
        <w:t xml:space="preserve">3. Clinical Experience and Responsibilities</w:t>
      </w:r>
    </w:p>
    <w:p>
      <w:pPr>
        <w:pStyle w:val="FirstParagraph"/>
      </w:pPr>
      <w:r>
        <w:t xml:space="preserve">As an intern Occupational Therapist, my daily routine involved conducting initial evaluations, developing treatment plans, and executing therapy sessions under the supervision of senior clinicians. The core responsibilities included assessing Activities of Daily Living (ADLs), instrumental ADLs, and participation in social roles for patients suffering from neurological conditions, orthopedic injuries, and mental health disorders.</w:t>
      </w:r>
    </w:p>
    <w:bookmarkStart w:id="23" w:name="pediatric-rehabilitation"/>
    <w:p>
      <w:pPr>
        <w:pStyle w:val="Heading3"/>
      </w:pPr>
      <w:r>
        <w:t xml:space="preserve">3.1 Pediatric Rehabilitation</w:t>
      </w:r>
    </w:p>
    <w:p>
      <w:pPr>
        <w:pStyle w:val="FirstParagraph"/>
      </w:pPr>
      <w:r>
        <w:t xml:space="preserve">A significant portion of my time was dedicated to pediatric cases. In Ethiopia Addis Ababa, there is a growing recognition of developmental disabilities such as cerebral palsy and autism spectrum disorder. My role involved designing play-based interventions that not only improved motor skills but also engaged parents in the therapeutic process. Given the cultural importance of family in Ethiopian society, involving caregivers was crucial for ensuring continuity of care at home, where specialized equipment might not be available.</w:t>
      </w:r>
    </w:p>
    <w:bookmarkEnd w:id="23"/>
    <w:bookmarkStart w:id="24" w:name="neurological-rehabilitation"/>
    <w:p>
      <w:pPr>
        <w:pStyle w:val="Heading3"/>
      </w:pPr>
      <w:r>
        <w:t xml:space="preserve">3.2 Neurological Rehabilitation</w:t>
      </w:r>
    </w:p>
    <w:p>
      <w:pPr>
        <w:pStyle w:val="FirstParagraph"/>
      </w:pPr>
      <w:r>
        <w:t xml:space="preserve">Treating adults with stroke or traumatic brain injuries required a focus on functional independence. In the context of Ethiopia Addis Ababa, many patients return to homes that may have architectural barriers or lack ergonomic adaptations. Therefore, part of my therapy included home modification advice using low-cost, locally available materials. This approach ensures that the interventions are sustainable and culturally appropriate for residents in Ethiopia Addis Ababa.</w:t>
      </w:r>
    </w:p>
    <w:bookmarkEnd w:id="24"/>
    <w:bookmarkStart w:id="25" w:name="mental-health-integration"/>
    <w:p>
      <w:pPr>
        <w:pStyle w:val="Heading3"/>
      </w:pPr>
      <w:r>
        <w:t xml:space="preserve">3.3 Mental Health Integration</w:t>
      </w:r>
    </w:p>
    <w:p>
      <w:pPr>
        <w:pStyle w:val="FirstParagraph"/>
      </w:pPr>
      <w:r>
        <w:t xml:space="preserve">Mental health services are increasingly being integrated into general hospitals in Ethiopia Addis Ababa. As an intern Occupational Therapist, I observed the rising need for psychosocial rehabilitation strategies. We focused on routine building and social skill development for patients recovering from severe mental illness, helping them reintegrate into their communities in Ethiopia Addis Ababa.</w:t>
      </w:r>
    </w:p>
    <w:bookmarkEnd w:id="25"/>
    <w:bookmarkEnd w:id="26"/>
    <w:bookmarkStart w:id="27" w:name="challenges-and-adaptations"/>
    <w:p>
      <w:pPr>
        <w:pStyle w:val="Heading2"/>
      </w:pPr>
      <w:r>
        <w:t xml:space="preserve">4. Challenges and Adaptations</w:t>
      </w:r>
    </w:p>
    <w:p>
      <w:pPr>
        <w:pStyle w:val="FirstParagraph"/>
      </w:pPr>
      <w:r>
        <w:t xml:space="preserve">The internship highlighted several distinct challenges inherent to working as an Occupational Therapist in Ethiopia Addis Ababa. The most prominent was the scarcity of standardized assessment tools and therapeutic equipment imported for use in high-income countries. Consequently, I had to rely heavily on clinical observation, patient interviews, and improvised aids made from local materials such as bamboo or recycled plastics.</w:t>
      </w:r>
    </w:p>
    <w:p>
      <w:pPr>
        <w:pStyle w:val="BodyText"/>
      </w:pPr>
      <w:r>
        <w:t xml:space="preserve">Another challenge was the language barrier with some patients who did not speak English or Amharic fluently. While many healthcare workers in Ethiopia Addis Ababa are multilingual, effective OT communication requires nuance. I learned to utilize non-verbal cues and visual aids to ensure patient understanding, a skill that proved invaluable in cross-cultural therapy settings.</w:t>
      </w:r>
    </w:p>
    <w:p>
      <w:pPr>
        <w:pStyle w:val="BodyText"/>
      </w:pPr>
      <w:r>
        <w:t xml:space="preserve">Furthermore, the high volume of patients in Ethiopia Addis Ababa meant that therapists often had very little time for individual sessions. This necessitated group therapy models and community-based rehabilitation approaches, which empowered patients to learn from one another while conserving clinical resources.</w:t>
      </w:r>
    </w:p>
    <w:bookmarkEnd w:id="27"/>
    <w:bookmarkStart w:id="28" w:name="professional-growth-and-reflection"/>
    <w:p>
      <w:pPr>
        <w:pStyle w:val="Heading2"/>
      </w:pPr>
      <w:r>
        <w:t xml:space="preserve">5. Professional Growth and Reflection</w:t>
      </w:r>
    </w:p>
    <w:p>
      <w:pPr>
        <w:pStyle w:val="FirstParagraph"/>
      </w:pPr>
      <w:r>
        <w:t xml:space="preserve">This internship profoundly shaped my professional identity as an Occupational Therapist. Working in Ethiopia Addis Ababa taught me the importance of resilience, creativity, and cultural humility. I learned that effective therapy is not solely about the equipment used but about the therapeutic relationship and the client-centered approach.</w:t>
      </w:r>
    </w:p>
    <w:p>
      <w:pPr>
        <w:pStyle w:val="BodyText"/>
      </w:pPr>
      <w:r>
        <w:t xml:space="preserve">I developed a deeper appreciation for community health models. In many rural areas surrounding Ethiopia Addis Ababa, access to specialized care is limited. This experience underscored the need for Occupational Therapists to be advocates for policy changes and equitable resource distribution within Ethiopia Addis Ababa and beyond. I also enhanced my skills in interdisciplinary collaboration, working closely with physiotherapists, nurses, and social workers to provide holistic care.</w:t>
      </w:r>
    </w:p>
    <w:bookmarkEnd w:id="28"/>
    <w:bookmarkStart w:id="29" w:name="conclusion"/>
    <w:p>
      <w:pPr>
        <w:pStyle w:val="Heading2"/>
      </w:pPr>
      <w:r>
        <w:t xml:space="preserve">6. Conclusion</w:t>
      </w:r>
    </w:p>
    <w:p>
      <w:pPr>
        <w:pStyle w:val="FirstParagraph"/>
      </w:pPr>
      <w:r>
        <w:t xml:space="preserve">In conclusion, this internship report summarizes a transformative period of my academic journey as an Occupational Therapist trainee in Ethiopia Addis Ababa. The experience provided invaluable insights into the practical realities of healthcare delivery in a developing urban center. It highlighted both the limitations and the immense potential within the rehabilitation sector in Ethiopia Addis Ababa.</w:t>
      </w:r>
    </w:p>
    <w:p>
      <w:pPr>
        <w:pStyle w:val="BodyText"/>
      </w:pPr>
      <w:r>
        <w:t xml:space="preserve">The skills acquired during this placement—ranging from adaptive clinical reasoning to cross-cultural communication—are directly transferable to future professional endeavors. I am confident that my experience as an intern Occupational Therapist in Ethiopia Addis Ababa has prepared me to contribute meaningfully to the global healthcare community, advocating for inclusive and accessible rehabilitation services for all.</w:t>
      </w:r>
    </w:p>
    <w:p>
      <w:pPr>
        <w:pStyle w:val="BodyText"/>
      </w:pPr>
      <w:r>
        <w:t xml:space="preserve">This report affirms that despite resource constraints, the dedication of healthcare professionals in Ethiopia Addis Ababa ensures that meaningful progress is being made. As future Occupational Therapists, we must continue to support these efforts through education, advocacy, and sustainable practice models tailored to the unique needs of communities like those found in Ethiopia Addis Ababa.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Ethiopia Addis Ababa</dc:title>
  <dc:creator/>
  <dc:language>en</dc:language>
  <cp:keywords/>
  <dcterms:created xsi:type="dcterms:W3CDTF">2026-07-29T18:02:31Z</dcterms:created>
  <dcterms:modified xsi:type="dcterms:W3CDTF">2026-07-29T18:02:31Z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