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India</w:t>
      </w:r>
      <w:r>
        <w:t xml:space="preserve"> </w:t>
      </w:r>
      <w:r>
        <w:t xml:space="preserve">Mumbai</w:t>
      </w:r>
    </w:p>
    <w:bookmarkStart w:id="23" w:name="X3942a3b73145abf2e72ff6f9b7625a8cd04af45"/>
    <w:p>
      <w:pPr>
        <w:pStyle w:val="Heading1"/>
      </w:pPr>
      <w:r>
        <w:t xml:space="preserve">Comprehensive Internship Report: Practical Training in Occupational Therapy</w:t>
      </w:r>
    </w:p>
    <w:p>
      <w:pPr>
        <w:pStyle w:val="FirstParagraph"/>
      </w:pPr>
      <w:r>
        <w:rPr>
          <w:bCs/>
          <w:b/>
        </w:rPr>
        <w:t xml:space="preserve">Date:</w:t>
      </w:r>
      <w:r>
        <w:t xml:space="preserve"> </w:t>
      </w:r>
      <w:r>
        <w:t xml:space="preserve">October 24, 2023</w:t>
      </w:r>
      <w:r>
        <w:br/>
      </w:r>
      <w:r>
        <w:rPr>
          <w:bCs/>
          <w:b/>
        </w:rPr>
        <w:t xml:space="preserve">Degree Program:</w:t>
      </w:r>
      <w:r>
        <w:t xml:space="preserve">Bachelor of Occupational Therapy</w:t>
      </w:r>
      <w:r>
        <w:br/>
      </w:r>
      <w:r>
        <w:rPr>
          <w:bCs/>
          <w:b/>
        </w:rPr>
        <w:t xml:space="preserve">Location of Practice:</w:t>
      </w:r>
      <w:hyperlink w:anchor="location">
        <w:r>
          <w:rPr>
            <w:rStyle w:val="Hyperlink"/>
          </w:rPr>
          <w:t xml:space="preserve">India Mumbai</w:t>
        </w:r>
      </w:hyperlink>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detailed account of my clinical internship completed at a premier rehabilitation center in</w:t>
      </w:r>
      <w:r>
        <w:t xml:space="preserve"> </w:t>
      </w:r>
      <w:r>
        <w:rPr>
          <w:bCs/>
          <w:b/>
        </w:rPr>
        <w:t xml:space="preserve">India Mumbai</w:t>
      </w:r>
      <w:r>
        <w:t xml:space="preserve">. The primary objective of this internship was to bridge the gap between theoretical academic knowledge and practical clinical application within the field of Occupational Therapy (OT). The vibrant and diverse medical landscape of</w:t>
      </w:r>
      <w:r>
        <w:t xml:space="preserve"> </w:t>
      </w:r>
      <w:r>
        <w:rPr>
          <w:bCs/>
          <w:b/>
        </w:rPr>
        <w:t xml:space="preserve">India Mumbai</w:t>
      </w:r>
      <w:r>
        <w:t xml:space="preserve"> </w:t>
      </w:r>
      <w:r>
        <w:t xml:space="preserve">provided a unique backdrop for understanding patient care dynamics, cultural nuances in healthcare, and the operational challenges faced by rehabilitation professionals in one of Asia’s most populous urban centers. Through rigorous hands-on training under the supervision of senior licensed therapists, I gained profound insights into assessment methodologies, intervention planning, and community reintegration strategies.</w:t>
      </w:r>
    </w:p>
    <w:bookmarkEnd w:id="20"/>
    <w:bookmarkStart w:id="21" w:name="introduction-to-the-setting"/>
    <w:p>
      <w:pPr>
        <w:pStyle w:val="Heading2"/>
      </w:pPr>
      <w:r>
        <w:t xml:space="preserve">2. Introduction to the Setting</w:t>
      </w:r>
    </w:p>
    <w:p>
      <w:pPr>
        <w:pStyle w:val="FirstParagraph"/>
      </w:pPr>
      <w:r>
        <w:t xml:space="preserve">The internship took place at a multi-specialty hospital located in South Mumbai. This facility is renowned for its neuro-rehabilitation and pediatric therapy units. Operating in</w:t>
      </w:r>
      <w:r>
        <w:t xml:space="preserve"> </w:t>
      </w:r>
      <w:r>
        <w:rPr>
          <w:bCs/>
          <w:b/>
        </w:rPr>
        <w:t xml:space="preserve">India Mumbai</w:t>
      </w:r>
      <w:r>
        <w:t xml:space="preserve">, an environment characterized by high population density and rapid lifestyle changes, presented distinct challenges and opportunities for an aspiring Occupational Therapist.</w:t>
      </w:r>
    </w:p>
    <w:p>
      <w:pPr>
        <w:pStyle w:val="BodyText"/>
      </w:pPr>
      <w:r>
        <w:t xml:space="preserve">The center serves a diverse demographic, ranging from elderly patients suffering from age-related degenerative conditions to young professionals dealing with work-induced musculoskeletal disorders. Understanding the socio-economic fabric of</w:t>
      </w:r>
      <w:r>
        <w:t xml:space="preserve"> </w:t>
      </w:r>
      <w:r>
        <w:rPr>
          <w:bCs/>
          <w:b/>
        </w:rPr>
        <w:t xml:space="preserve">India Mumbai</w:t>
      </w:r>
      <w:r>
        <w:t xml:space="preserve"> </w:t>
      </w:r>
      <w:r>
        <w:t xml:space="preserve">was crucial, as it heavily influenced patient adherence to therapy protocols and family support structures. The hospital operates on a high-volume model, requiring therapists to be efficient yet empathetic in their delivery of care.</w:t>
      </w:r>
    </w:p>
    <w:bookmarkEnd w:id="21"/>
    <w:bookmarkStart w:id="22" w:name="objectives-of-the-internship"/>
    <w:p>
      <w:pPr>
        <w:pStyle w:val="Heading2"/>
      </w:pPr>
      <w:r>
        <w:t xml:space="preserve">3. Objectives of the Internship</w:t>
      </w:r>
    </w:p>
    <w:p>
      <w:pPr>
        <w:pStyle w:val="FirstParagraph"/>
      </w:pPr>
      <w:r>
        <w:t xml:space="preserve">The internship was designed with several key objectives tailored to the competencies required of an Occupational Therapist:</w:t>
      </w:r>
    </w:p>
    <w:p>
      <w:pPr>
        <w:pStyle w:val="BodyText"/>
      </w:pPr>
      <w:r>
        <w:rPr>
          <w:bCs/>
          <w:b/>
        </w:rPr>
        <w:t xml:space="preserve">Clinical Assessment Skills:</w:t>
      </w:r>
      <w:r>
        <w:t xml:space="preserve"> </w:t>
      </w:r>
      <w:r>
        <w:t xml:space="preserve">To master standardized assessment tools for evaluating Activities of Daily Living (ADLs), instrumental ADLs, and cognitive functioning.</w:t>
      </w:r>
    </w:p>
    <w:p>
      <w:pPr>
        <w:pStyle w:val="BodyText"/>
      </w:pPr>
      <w:r>
        <w:rPr>
          <w:bCs/>
          <w:b/>
        </w:rPr>
        <w:t xml:space="preserve">Intervention Planning:</w:t>
      </w:r>
      <w:r>
        <w:t xml:space="preserve"> </w:t>
      </w:r>
      <w:r>
        <w:t xml:space="preserve">To learn the process of creating individualized treatment plans that are culturally sensitive and practically feasible for patients in</w:t>
      </w:r>
      <w:r>
        <w:t xml:space="preserve"> </w:t>
      </w:r>
      <w:r>
        <w:rPr>
          <w:bCs/>
          <w:b/>
        </w:rPr>
        <w:t xml:space="preserve">India Mumbai</w:t>
      </w:r>
      <w:r>
        <w:t xml:space="preserve">.</w:t>
      </w:r>
    </w:p>
    <w:p>
      <w:pPr>
        <w:pStyle w:val="BodyText"/>
      </w:pPr>
      <w:r>
        <w:t xml:space="preserve">Patient Education:</w:t>
      </w:r>
    </w:p>
    <w:p>
      <w:pPr>
        <w:pStyle w:val="BodyText"/>
      </w:pPr>
      <w:r>
        <w:t xml:space="preserv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India Mumbai</dc:title>
  <dc:creator/>
  <dc:language>en</dc:language>
  <cp:keywords/>
  <dcterms:created xsi:type="dcterms:W3CDTF">2026-07-29T18:00:10Z</dcterms:created>
  <dcterms:modified xsi:type="dcterms:W3CDTF">2026-07-29T18:00:10Z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