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2341ea0f727f6315c07794a987eb28c64bf91be"/>
    <w:p>
      <w:pPr>
        <w:pStyle w:val="Heading1"/>
      </w:pPr>
      <w:r>
        <w:t xml:space="preserve">Internship Report: Occupational Therapist in New Zealand Wellington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*Prepared for the Department of Health and Human Services Assessment*</w:t>
      </w:r>
    </w:p>
    <w:bookmarkEnd w:id="20"/>
    <w:bookmarkStart w:id="21" w:name="X611766c444adc294825a2ba3ab159d0276bea8c"/>
    <w:p>
      <w:pPr>
        <w:pStyle w:val="Heading1"/>
      </w:pPr>
      <w:r>
        <w:t xml:space="preserve">Introduction to the Role of Occupational Therapist in New Zealand Wellington</w:t>
      </w:r>
    </w:p>
    <w:p>
      <w:pPr>
        <w:pStyle w:val="FirstParagraph"/>
      </w:pPr>
      <w:r>
        <w:t xml:space="preserve">This report details my comprehensive internship experience as an **Occupational Therapist** within the vibrant and healthcare-focused region of **New Zealand Wellington**. As a prospective clinician, I had the privilege of working across various settings in **New Zealand Wellington**, ranging from acute hospital care to community-based rehabilitation programs. The primary objective of this internship was to bridge theoretical knowledge with practical application, ensuring that I could deliver person-centered care aligned with the cultural and clinical standards expected in Aotearoa New Zealand.</w:t>
      </w:r>
      <w:r>
        <w:t xml:space="preserve"> </w:t>
      </w:r>
      <w:r>
        <w:t xml:space="preserve">The role of an **Occupational Therapist** is pivotal in helping individuals across the lifespan participate in the things they want and need to do through the therapeutic use of everyday activities (occupations). In **New Zealand Wellington**, this practice is deeply rooted in Te Tiriti o Waitangi principles, requiring a nuanced understanding of Māori health models such as Te Whare Tapa Whā. This report outlines my daily responsibilities, key learning outcomes, challenges encountered, and professional growth during this transformative period.</w:t>
      </w:r>
    </w:p>
    <w:bookmarkEnd w:id="21"/>
    <w:bookmarkStart w:id="22" w:name="X8f06fe4098ec6ca4a661deeb8d45537072d2630"/>
    <w:p>
      <w:pPr>
        <w:pStyle w:val="Heading1"/>
      </w:pPr>
      <w:r>
        <w:t xml:space="preserve">Daily Responsibilities and Clinical Practice</w:t>
      </w:r>
    </w:p>
    <w:p>
      <w:pPr>
        <w:pStyle w:val="FirstParagraph"/>
      </w:pPr>
      <w:r>
        <w:t xml:space="preserve">As an intern **Occupational Therapist** in **New Zealand Wellington**, my daily routine was diverse and demanding. I worked primarily in a multidisciplinary team that included nurses, physiotherapists, social workers, and medical specialists. My core duties involved conducting comprehensive assessments to determine clients' functional abilities and limitations. These assessments were not limited to physical capabilities but extended to cognitive functions, sensory processing, and psychosocial well-being.</w:t>
      </w:r>
      <w:r>
        <w:t xml:space="preserve"> </w:t>
      </w:r>
      <w:r>
        <w:t xml:space="preserve">One of the significant aspects of my role was developing individualized treatment plans for patients in **New Zealand Wellington**. For instance, I collaborated with stroke survivors who needed retraining in Activities of Daily Living (ADLs), such as dressing, bathing, and cooking. I utilized adaptive equipment and environmental modifications to ensure safety and independence. Additionally, I conducted home visits across various suburbs of **New Zealand Wellington**, assessing living environments for fall risks and recommending necessary alterations like grab rails or ramp installations.</w:t>
      </w:r>
      <w:r>
        <w:t xml:space="preserve"> </w:t>
      </w:r>
      <w:r>
        <w:t xml:space="preserve">Documentation was another critical component of my duties as an **Occupational Therapist**. In the healthcare system of **New Zealand Wellington**, accurate record-keeping is essential for continuity of care and funding approvals through Health New Zealand (Te Whatu Ora). I learned to write clear, concise, and objective progress notes that reflected the therapeutic interventions provided and the client’s response to them. This rigorous documentation process ensured transparency and accountability in my practice.</w:t>
      </w:r>
    </w:p>
    <w:bookmarkEnd w:id="22"/>
    <w:bookmarkStart w:id="23" w:name="X87172a261a7af085c1b98f831f4f703c5198b60"/>
    <w:p>
      <w:pPr>
        <w:pStyle w:val="Heading1"/>
      </w:pPr>
      <w:r>
        <w:t xml:space="preserve">Cultural Competence and Te Tiriti o Waitangi Principles</w:t>
      </w:r>
    </w:p>
    <w:p>
      <w:pPr>
        <w:pStyle w:val="FirstParagraph"/>
      </w:pPr>
      <w:r>
        <w:t xml:space="preserve">A unique and vital aspect of practicing as an **Occupational Therapist** in **New Zealand Wellington** is the integration of cultural competence. My internship emphasized the importance of understanding and respecting Māori culture. I was required to apply principles from Te Tiriti o Waitangi (The Treaty of Waitangi) in my clinical decision-making process. This meant actively involving Māori health providers (Kaiāwhina) when working with indigenous clients and ensuring that their worldview, values, and whakapapa (genealogy) were respected throughout the therapeutic process.</w:t>
      </w:r>
      <w:r>
        <w:t xml:space="preserve"> </w:t>
      </w:r>
      <w:r>
        <w:t xml:space="preserve">I participated in regular supervision sessions where we discussed case studies through a cultural lens. For example, when working with a Māori family in **New Zealand Wellington**, I learned to incorporate whānau (family) meetings into the therapy plan, recognizing that health decisions are often collective rather than individualistic. This approach not only improved client engagement but also aligned my practice as an **Occupational Therapist** with the broader goals of equity and partnership mandated in the **New Zealand Wellington** healthcare context.</w:t>
      </w:r>
    </w:p>
    <w:bookmarkEnd w:id="23"/>
    <w:bookmarkStart w:id="24" w:name="Xdc78185ae53d019afae08eb0c508f5a8ef880d8"/>
    <w:p>
      <w:pPr>
        <w:pStyle w:val="Heading1"/>
      </w:pPr>
      <w:r>
        <w:t xml:space="preserve">Challenges Encountered and Problem-Solving</w:t>
      </w:r>
    </w:p>
    <w:p>
      <w:pPr>
        <w:pStyle w:val="FirstParagraph"/>
      </w:pPr>
      <w:r>
        <w:t xml:space="preserve">The internship presented several challenges that tested my adaptability as an emerging **Occupational Therapist**. One significant challenge was managing high caseloads in the public health sector of **New Zealand Wellington**. Balancing administrative tasks with direct client contact required excellent time management skills. I initially struggled to prioritize tasks effectively, which led to periods of stress. To overcome this, I adopted triage methods and sought guidance from senior therapists on how to delegate appropriately without compromising care quality.</w:t>
      </w:r>
      <w:r>
        <w:t xml:space="preserve"> </w:t>
      </w:r>
      <w:r>
        <w:t xml:space="preserve">Another challenge was addressing the diverse socioeconomic backgrounds of clients in **New Zealand Wellington**. Many clients faced barriers such as limited access to transportation or financial constraints that hindered their ability to attend therapy sessions or purchase adaptive equipment. As an **Occupational Therapist**, I had to get creative with solutions, often connecting clients with community resources and free lending libraries for aids available in the region. This experience taught me the importance of advocacy and resourcefulness in my profession.</w:t>
      </w:r>
    </w:p>
    <w:bookmarkEnd w:id="24"/>
    <w:bookmarkStart w:id="25" w:name="key-learning-outcomes"/>
    <w:p>
      <w:pPr>
        <w:pStyle w:val="Heading1"/>
      </w:pPr>
      <w:r>
        <w:t xml:space="preserve">Key Learning Outcomes</w:t>
      </w:r>
    </w:p>
    <w:p>
      <w:pPr>
        <w:pStyle w:val="FirstParagraph"/>
      </w:pPr>
      <w:r>
        <w:t xml:space="preserve">Reflecting on my time as an intern **Occupational Therapist** in **New Zealand Wellington**, several key learning outcomes stand out:</w:t>
      </w:r>
    </w:p>
    <w:p>
      <w:pPr>
        <w:numPr>
          <w:ilvl w:val="0"/>
          <w:numId w:val="1001"/>
        </w:numPr>
        <w:pStyle w:val="Compact"/>
      </w:pPr>
      <w:r>
        <w:rPr>
          <w:bCs/>
          <w:b/>
        </w:rPr>
        <w:t xml:space="preserve">Clinical Reasoning:</w:t>
      </w:r>
      <w:r>
        <w:t xml:space="preserve"> </w:t>
      </w:r>
      <w:r>
        <w:t xml:space="preserve">I enhanced my ability to analyze complex client needs and synthesize information from multiple sources to form effective treatment plans.</w:t>
      </w:r>
    </w:p>
    <w:p>
      <w:pPr>
        <w:numPr>
          <w:ilvl w:val="0"/>
          <w:numId w:val="1001"/>
        </w:numPr>
        <w:pStyle w:val="Compact"/>
      </w:pPr>
      <w:r>
        <w:t xml:space="preserve">Interprofessional Collaboration:: Working within teams in **New Zealand Wellington** taught me the value of communication and shared decision-making in achieving holistic health outcomes.</w:t>
      </w:r>
    </w:p>
    <w:p>
      <w:pPr>
        <w:numPr>
          <w:ilvl w:val="0"/>
          <w:numId w:val="1001"/>
        </w:numPr>
        <w:pStyle w:val="Compact"/>
      </w:pPr>
      <w:r>
        <w:t xml:space="preserve">Cultural Safety:: I developed a deeper appreciation for the cultural diversity present in **New Zealand Wellington** and how it influences health perceptions and therapeutic relationships.</w:t>
      </w:r>
    </w:p>
    <w:p>
      <w:pPr>
        <w:numPr>
          <w:ilvl w:val="0"/>
          <w:numId w:val="1001"/>
        </w:numPr>
        <w:pStyle w:val="Compact"/>
      </w:pPr>
      <w:r>
        <w:t xml:space="preserve">Advocacy Skills:: I learned to advocate for clients’ rights to access services, ensuring they received equitable care regardless of their background or condition.</w:t>
      </w:r>
    </w:p>
    <w:bookmarkEnd w:id="25"/>
    <w:bookmarkStart w:id="26" w:name="conclusion"/>
    <w:p>
      <w:pPr>
        <w:pStyle w:val="Heading1"/>
      </w:pPr>
      <w:r>
        <w:t xml:space="preserve">Conclusion</w:t>
      </w:r>
    </w:p>
    <w:p>
      <w:pPr>
        <w:pStyle w:val="FirstParagraph"/>
      </w:pPr>
      <w:r>
        <w:t xml:space="preserve">In conclusion, my internship as an **Occupational Therapist** in **New Zealand Wellington** has been an invaluable experience that has shaped my professional identity. The dynamic healthcare environment in **New Zealand Wellington** provided a rich learning ground where I could apply theoretical knowledge to real-world scenarios. The emphasis on cultural competence, particularly regarding Māori health principles, added depth to my understanding of what it means to provide holistic care.</w:t>
      </w:r>
      <w:r>
        <w:t xml:space="preserve"> </w:t>
      </w:r>
      <w:r>
        <w:t xml:space="preserve">As I move forward in my career as an **Occupational Therapist**, the lessons learned during this internship will serve as a foundation for my practice. I am committed to continuing professional development and contributing positively to the healthcare community in **New Zealand Wellington**. This internship has not only honed my clinical skills but also reinforced my passion for empowering individuals to achieve their full potential through occupation. The experience underscores the critical role that occupational therapy plays in enhancing quality of life, and I look forward to bringing this expertise into future professional endeavors within the region and beyond.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New Zealand Wellington</dc:title>
  <dc:creator/>
  <dc:language>en</dc:language>
  <cp:keywords/>
  <dcterms:created xsi:type="dcterms:W3CDTF">2026-07-29T19:40:21Z</dcterms:created>
  <dcterms:modified xsi:type="dcterms:W3CDTF">2026-07-29T19:40:21Z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