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Senegal</w:t>
      </w:r>
      <w:r>
        <w:t xml:space="preserve"> </w:t>
      </w:r>
      <w:r>
        <w:t xml:space="preserve">Dakar</w:t>
      </w:r>
    </w:p>
    <w:bookmarkStart w:id="20" w:name="X802eca290ab3daba1364d7974760f293dc07748"/>
    <w:p>
      <w:pPr>
        <w:pStyle w:val="Heading1"/>
      </w:pPr>
      <w:r>
        <w:t xml:space="preserve">Internship Report on Occupational Therapy</w:t>
      </w:r>
    </w:p>
    <w:p>
      <w:pPr>
        <w:pStyle w:val="FirstParagraph"/>
      </w:pPr>
      <w:r>
        <w:rPr>
          <w:bCs/>
          <w:b/>
        </w:rPr>
        <w:t xml:space="preserve">Location:</w:t>
      </w:r>
      <w:r>
        <w:t xml:space="preserve"> </w:t>
      </w:r>
      <w:r>
        <w:t xml:space="preserve">Senegal Dakar</w:t>
      </w:r>
      <w:r>
        <w:br/>
      </w:r>
      <w:r>
        <w:rPr>
          <w:bCs/>
          <w:b/>
        </w:rPr>
        <w:t xml:space="preserve">Date of Submission:</w:t>
      </w:r>
      <w:r>
        <w:t xml:space="preserve"> </w:t>
      </w:r>
      <w:r>
        <w:t xml:space="preserve">October 2023</w:t>
      </w:r>
      <w:r>
        <w:br/>
      </w:r>
      <w:r>
        <w:rPr>
          <w:bCs/>
          <w:b/>
        </w:rPr>
        <w:t xml:space="preserve">Total Word Count:</w:t>
      </w:r>
      <w:r>
        <w:t xml:space="preserve">&gt; 800 words</w:t>
      </w:r>
    </w:p>
    <w:bookmarkEnd w:id="20"/>
    <w:bookmarkStart w:id="27" w:name="akbari-report"/>
    <w:p>
      <w:pPr>
        <w:pStyle w:val="Heading2"/>
      </w:pPr>
      <w:r>
        <w:t xml:space="preserve">Akbari Report</w:t>
      </w:r>
    </w:p>
    <w:bookmarkStart w:id="21" w:name="X7d3939d1cb50b011ead4b259c6cfaeceee61e46"/>
    <w:p>
      <w:pPr>
        <w:pStyle w:val="Heading3"/>
      </w:pPr>
      <w:r>
        <w:t xml:space="preserve">I. Introduction and Contextual Background</w:t>
      </w:r>
    </w:p>
    <w:p>
      <w:pPr>
        <w:pStyle w:val="FirstParagraph"/>
      </w:pPr>
      <w:r>
        <w:t xml:space="preserve">The purpose of this document is to provide a comprehensive analysis of my internship experience as an Occupational Therapist in Senegal Dakar. This report serves not only as an academic requirement but also as a reflection on the unique challenges and opportunities presented by practicing healthcare within the specific cultural, economic, and infrastructural landscape of West Africa. Dakar, as the capital city of Senegal and a rapidly urbanizing metropolis situated on the Cape Verde peninsula, offers a distinct environment for medical professionals. Unlike Western contexts where occupational therapy is often well-established with advanced technological aids and clear referral pathways, practice in</w:t>
      </w:r>
      <w:r>
        <w:t xml:space="preserve"> </w:t>
      </w:r>
      <w:r>
        <w:rPr>
          <w:bCs/>
          <w:b/>
        </w:rPr>
        <w:t xml:space="preserve">Senegal Dakar</w:t>
      </w:r>
      <w:r>
        <w:t xml:space="preserve"> </w:t>
      </w:r>
      <w:r>
        <w:t xml:space="preserve">requires significant adaptability, cultural sensitivity, and resourcefulness.</w:t>
      </w:r>
      <w:r>
        <w:t xml:space="preserve"> </w:t>
      </w:r>
      <w:r>
        <w:t xml:space="preserve">During my tenure in this dynamic setting, I aimed to bridge the gap between international therapeutic standards and local realities. The core objective was to understand how occupational therapy principles can be effectively applied to improve the quality of life for individuals facing physical disabilities, developmental delays, and mental health challenges in a low-resource setting. This report details the clinical observations, interdisciplinary collaborations, and community outreach efforts that defined my journey as an</w:t>
      </w:r>
      <w:r>
        <w:t xml:space="preserve"> </w:t>
      </w:r>
      <w:r>
        <w:rPr>
          <w:bCs/>
          <w:b/>
        </w:rPr>
        <w:t xml:space="preserve">Occupational Therapist</w:t>
      </w:r>
      <w:r>
        <w:t xml:space="preserve"> </w:t>
      </w:r>
      <w:r>
        <w:t xml:space="preserve">in this region.</w:t>
      </w:r>
    </w:p>
    <w:bookmarkEnd w:id="21"/>
    <w:bookmarkStart w:id="22" w:name="X3e0a1706a996ddfc8428f208935eda2d1f6f3a8"/>
    <w:p>
      <w:pPr>
        <w:pStyle w:val="Heading3"/>
      </w:pPr>
      <w:r>
        <w:t xml:space="preserve">II. Clinical Practice and Patient Demographics</w:t>
      </w:r>
    </w:p>
    <w:p>
      <w:pPr>
        <w:pStyle w:val="FirstParagraph"/>
      </w:pPr>
      <w:r>
        <w:t xml:space="preserve">My primary placement was at a multidisciplinary rehabilitation center located in the heart of Dakar. The patient demographic here is diverse, reflecting both urban and semi-rural populations migrating to the capital for better healthcare access. The caseload was predominantly composed of pediatric patients suffering from cerebral palsy, autism spectrum disorders, and developmental delays. Additionally, there was a growing number of adult patients dealing with post-stroke hemiplegia and traumatic brain injuries resulting from road traffic accidents—a significant public health concern in</w:t>
      </w:r>
      <w:r>
        <w:t xml:space="preserve"> </w:t>
      </w:r>
      <w:r>
        <w:rPr>
          <w:bCs/>
          <w:b/>
        </w:rPr>
        <w:t xml:space="preserve">Senegal Dakar</w:t>
      </w:r>
      <w:r>
        <w:t xml:space="preserve">.</w:t>
      </w:r>
      <w:r>
        <w:t xml:space="preserve"> </w:t>
      </w:r>
      <w:r>
        <w:t xml:space="preserve">As an intern</w:t>
      </w:r>
      <w:r>
        <w:t xml:space="preserve"> </w:t>
      </w:r>
      <w:r>
        <w:rPr>
          <w:bCs/>
          <w:b/>
        </w:rPr>
        <w:t xml:space="preserve">Occupational Therapist</w:t>
      </w:r>
      <w:r>
        <w:t xml:space="preserve">, my daily routine involved assessment and intervention planning. However, the initial challenge was the lack of standardized, locally validated assessment tools. Many Western assessments did not account for cultural nuances or the specific motor development patterns of Senegalese children raised in extended family structures. Consequently, I worked closely with senior therapists to adapt these tools, relying more heavily on observational skills and functional performance measures rather than rigid normative data.</w:t>
      </w:r>
      <w:r>
        <w:t xml:space="preserve"> </w:t>
      </w:r>
      <w:r>
        <w:t xml:space="preserve">For pediatric clients, the focus was largely on fine motor skill development and activities of daily living (ADLs). We introduced adaptive techniques for feeding, dressing, and handwriting. In adult stroke rehabilitation, the emphasis shifted toward restoring independence in gross motor functions and cognitive retraining to facilitate a return to work or social participation. A recurring theme throughout these interventions was the necessity of caregiver education. In Senegalese culture, family is central; therefore, involving parents and extended family members in therapy sessions proved to be a critical factor for success.</w:t>
      </w:r>
    </w:p>
    <w:bookmarkEnd w:id="22"/>
    <w:bookmarkStart w:id="23" w:name="X281a1e42e8924569bb62fa0ec0e42a686b13b73"/>
    <w:p>
      <w:pPr>
        <w:pStyle w:val="Heading3"/>
      </w:pPr>
      <w:r>
        <w:t xml:space="preserve">III. Adaptation of Therapeutic Interventions</w:t>
      </w:r>
    </w:p>
    <w:p>
      <w:pPr>
        <w:pStyle w:val="FirstParagraph"/>
      </w:pPr>
      <w:r>
        <w:t xml:space="preserve">One of the most profound aspects of my internship was learning to practice with limited resources. In many Western settings, occupational therapy relies heavily on specialized equipment such as pressure-sensitive mats, high-tech sensory integration tools, and custom-made splints manufactured in labs. In</w:t>
      </w:r>
      <w:r>
        <w:t xml:space="preserve"> </w:t>
      </w:r>
      <w:r>
        <w:rPr>
          <w:bCs/>
          <w:b/>
        </w:rPr>
        <w:t xml:space="preserve">Senegal Dakar</w:t>
      </w:r>
      <w:r>
        <w:t xml:space="preserve">, these resources are often unavailable or prohibitively expensive for the average patient.</w:t>
      </w:r>
      <w:r>
        <w:t xml:space="preserve"> </w:t>
      </w:r>
      <w:r>
        <w:t xml:space="preserve">To address this constraint, we adopted a "low-tech" approach to innovation. I learned to create adaptive devices using locally available materials. For instance, we fashioned writing aids from recycled plastic bottles and wood scraps used in local carpentry workshops. We utilized colorful fabrics and beads commonly found in Dakar markets for sensory stimulation exercises. This experience taught me that effective therapy is not defined by the cost of equipment but by the creativity of the therapist and the relevance of activities to the patient's life context.</w:t>
      </w:r>
      <w:r>
        <w:t xml:space="preserve"> </w:t>
      </w:r>
      <w:r>
        <w:t xml:space="preserve">Furthermore, we integrated traditional practices where appropriate. For example, when working with children with autism who struggled with social interaction, we incorporated rhythmic movements derived from local music and dance traditions. This cultural congruence helped build rapport and trust, making the therapeutic process more engaging and less clinical for the families involved.</w:t>
      </w:r>
    </w:p>
    <w:bookmarkEnd w:id="23"/>
    <w:bookmarkStart w:id="24" w:name="iv.-community-outreach-and-advocacy"/>
    <w:p>
      <w:pPr>
        <w:pStyle w:val="Heading3"/>
      </w:pPr>
      <w:r>
        <w:t xml:space="preserve">IV. Community Outreach and Advocacy</w:t>
      </w:r>
    </w:p>
    <w:p>
      <w:pPr>
        <w:pStyle w:val="FirstParagraph"/>
      </w:pPr>
      <w:r>
        <w:t xml:space="preserve">The internship extended beyond the clinic walls to include community-based rehabilitation initiatives in peri-urban areas surrounding Dakar. These outreach programs were vital for raising awareness about disability rights and early intervention services, which are often stigmatized or misunderstood in certain communities within</w:t>
      </w:r>
      <w:r>
        <w:t xml:space="preserve"> </w:t>
      </w:r>
      <w:r>
        <w:rPr>
          <w:bCs/>
          <w:b/>
        </w:rPr>
        <w:t xml:space="preserve">Senegal Dakar</w:t>
      </w:r>
      <w:r>
        <w:t xml:space="preserve">.</w:t>
      </w:r>
      <w:r>
        <w:t xml:space="preserve"> </w:t>
      </w:r>
      <w:r>
        <w:t xml:space="preserve">As an</w:t>
      </w:r>
      <w:r>
        <w:t xml:space="preserve"> </w:t>
      </w:r>
      <w:r>
        <w:rPr>
          <w:bCs/>
          <w:b/>
        </w:rPr>
        <w:t xml:space="preserve">Occupational Therapist</w:t>
      </w:r>
      <w:r>
        <w:t xml:space="preserve">, I participated in workshops aimed at teachers and community leaders. We discussed how to create inclusive learning environments and how to identify developmental delays early on. These sessions highlighted the critical link between education, social inclusion, and occupational performance. We also collaborated with local NGOs to distribute low-cost assistive devices, such as modified utensils for individuals with arthritis or cerebral palsy, ensuring that basic functional needs were met at a household level.</w:t>
      </w:r>
    </w:p>
    <w:bookmarkEnd w:id="24"/>
    <w:bookmarkStart w:id="25" w:name="v.-challenges-and-reflections"/>
    <w:p>
      <w:pPr>
        <w:pStyle w:val="Heading3"/>
      </w:pPr>
      <w:r>
        <w:t xml:space="preserve">V. Challenges and Reflections</w:t>
      </w:r>
    </w:p>
    <w:p>
      <w:pPr>
        <w:pStyle w:val="FirstParagraph"/>
      </w:pPr>
      <w:r>
        <w:t xml:space="preserve">While the experience was immensely rewarding, it was not without significant challenges. The primary obstacle remained the lack of formal recognition of occupational therapy within the broader healthcare system in Senegal. Many physicians and other health professionals were still unfamiliar with the scope of practice, leading to a low referral rate initially. Overcoming this required persistent advocacy and education among peer healthcare workers.</w:t>
      </w:r>
      <w:r>
        <w:t xml:space="preserve"> </w:t>
      </w:r>
      <w:r>
        <w:t xml:space="preserve">Additionally, linguistic barriers posed a minor but notable challenge. While French is the official language used in medical documentation, patients often communicate more comfortably in Wolof or Pulaar as an</w:t>
      </w:r>
      <w:r>
        <w:t xml:space="preserve"> </w:t>
      </w:r>
      <w:r>
        <w:rPr>
          <w:bCs/>
          <w:b/>
        </w:rPr>
        <w:t xml:space="preserve">Occupational Therapist</w:t>
      </w:r>
      <w:r>
        <w:t xml:space="preserve"> </w:t>
      </w:r>
      <w:r>
        <w:t xml:space="preserve">requires deep empathetic communication to understand a patient's goals and frustrations. I made efforts to learn basic therapeutic vocabulary in local languages to enhance this connection.</w:t>
      </w:r>
    </w:p>
    <w:bookmarkEnd w:id="25"/>
    <w:bookmarkStart w:id="26" w:name="vi.-conclusion"/>
    <w:p>
      <w:pPr>
        <w:pStyle w:val="Heading3"/>
      </w:pPr>
      <w:r>
        <w:t xml:space="preserve">VI. Conclusion</w:t>
      </w:r>
    </w:p>
    <w:p>
      <w:pPr>
        <w:pStyle w:val="FirstParagraph"/>
      </w:pPr>
      <w:r>
        <w:t xml:space="preserve">In conclusion, my internship as an</w:t>
      </w:r>
      <w:r>
        <w:t xml:space="preserve"> </w:t>
      </w:r>
      <w:r>
        <w:rPr>
          <w:bCs/>
          <w:b/>
        </w:rPr>
        <w:t xml:space="preserve">Occupational Therapist</w:t>
      </w:r>
      <w:r>
        <w:t xml:space="preserve"> </w:t>
      </w:r>
      <w:r>
        <w:t xml:space="preserve">in</w:t>
      </w:r>
      <w:r>
        <w:t xml:space="preserve"> </w:t>
      </w:r>
      <w:r>
        <w:rPr>
          <w:bCs/>
          <w:b/>
        </w:rPr>
        <w:t xml:space="preserve">Senegal Dakar</w:t>
      </w:r>
      <w:r>
        <w:br/>
      </w:r>
      <w:r>
        <w:t xml:space="preserve">was a transformative professional journey that reshaped my understanding of the discipline. It demonstrated that occupational therapy is universal in its goals—promoting health and well-being through meaningful activity—but must be flexible in its methods to suit local contexts. The experience highlighted the resilience of patients and families in</w:t>
      </w:r>
      <w:r>
        <w:t xml:space="preserve"> </w:t>
      </w:r>
      <w:r>
        <w:rPr>
          <w:bCs/>
          <w:b/>
        </w:rPr>
        <w:t xml:space="preserve">Senegal Dakar</w:t>
      </w:r>
      <w:r>
        <w:t xml:space="preserve">, as well as the importance of community-centered care.</w:t>
      </w:r>
      <w:r>
        <w:t xml:space="preserve"> </w:t>
      </w:r>
      <w:r>
        <w:t xml:space="preserve">Moving forward, I aim to contribute to the strengthening of occupational therapy services in this region by advocating for standardized training programs and promoting research that reflects the unique health needs of West African populations. This internship has equipped me with not only clinical skills but also a deep respect for cultural diversity in healthcare, preparing me to practice effectively in any global setting.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Senegal Dakar</dc:title>
  <dc:creator/>
  <dc:language>en</dc:language>
  <cp:keywords/>
  <dcterms:created xsi:type="dcterms:W3CDTF">2026-07-29T11:17:35Z</dcterms:created>
  <dcterms:modified xsi:type="dcterms:W3CDTF">2026-07-29T11:17:35Z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