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Name:</w:t>
      </w:r>
      <w:r>
        <w:t xml:space="preserve"> </w:t>
      </w:r>
      <w:r>
        <w:t xml:space="preserve">Alex Mercer</w:t>
      </w:r>
      <w:r>
        <w:br/>
      </w:r>
      <w:r>
        <w:rPr>
          <w:bCs/>
          <w:b/>
        </w:rPr>
        <w:t xml:space="preserve">Date:</w:t>
      </w:r>
      <w:r>
        <w:t xml:space="preserve"> </w:t>
      </w:r>
      <w:r>
        <w:t xml:space="preserve">May 15, 2024</w:t>
      </w:r>
      <w:r>
        <w:br/>
      </w:r>
    </w:p>
    <w:p>
      <w:pPr>
        <w:pStyle w:val="BodyText"/>
      </w:pPr>
      <w:r>
        <w:t xml:space="preserve">Institution:</w:t>
      </w:r>
    </w:p>
    <w:p>
      <w:pPr>
        <w:pStyle w:val="BodyText"/>
      </w:pPr>
      <w:r>
        <w:t xml:space="preserve">New York University School of Nursing</w:t>
      </w:r>
      <w:r>
        <w:br/>
      </w:r>
    </w:p>
    <w:p>
      <w:pPr>
        <w:pStyle w:val="BodyText"/>
      </w:pPr>
      <w:r>
        <w:t xml:space="preserve">Degree Program: Master of Science in Occupational Therapy</w:t>
      </w:r>
    </w:p>
    <w:bookmarkStart w:id="21" w:name="internship-report"/>
    <w:p>
      <w:pPr>
        <w:pStyle w:val="Heading1"/>
      </w:pPr>
      <w:r>
        <w:t xml:space="preserve">Internship Report</w:t>
      </w:r>
    </w:p>
    <w:bookmarkStart w:id="20" w:name="Xb83c842470c8381129bc5823716fc86a8e2c918"/>
    <w:p>
      <w:pPr>
        <w:pStyle w:val="Heading2"/>
      </w:pPr>
      <w:r>
        <w:t xml:space="preserve">Clinical Application of Occupational Therapy in United States New York City Healthcare Settings</w:t>
      </w:r>
    </w:p>
    <w:p>
      <w:pPr>
        <w:pStyle w:val="FirstParagraph"/>
      </w:pPr>
      <w:r>
        <w:rPr>
          <w:bCs/>
          <w:b/>
        </w:rPr>
        <w:t xml:space="preserve">I. Introduction and Professional Context</w:t>
      </w:r>
      <w:r>
        <w:br/>
      </w:r>
      <w:r>
        <w:br/>
      </w:r>
      <w:r>
        <w:t xml:space="preserve">The purpose of this comprehensive internship report is to document my clinical experiences, acquired competencies, and reflective insights gained during my supervised fieldwork in the dynamic healthcare landscape of United States New York City. As a graduate student pursuing licensure as an Occupational Therapist, it was imperative for me to engage with the diverse and complex patient populations that define this metropolis. The urban density of United States New York City presents unique challenges and opportunities for practitioners, requiring not only clinical proficiency but also a deep understanding of socioeconomic disparities, cultural diversity, and systemic healthcare barriers. This document serves as a formal record of my transition from academic theory to practical application within the rigorous environment of an acute care hospital situated in Manhattan.</w:t>
      </w:r>
      <w:r>
        <w:br/>
      </w:r>
      <w:r>
        <w:br/>
      </w:r>
      <w:r>
        <w:t xml:space="preserve">The role of the Occupational Therapist is fundamentally rooted in enabling individuals to participate in the activities (occupations) that are meaningful and necessary for their health and well-being. In United States New York City, this definition extends beyond simple rehabilitation; it involves navigating a high-volume, fast-paced medical system where efficiency must not compromise patient-centered care. My internship was structured to expose me to evidence-based interventions, interdisciplinary collaboration, and the specific ethical considerations of practicing within one of the most regulated healthcare environments in the United States.</w:t>
      </w:r>
      <w:r>
        <w:br/>
      </w:r>
      <w:r>
        <w:br/>
      </w:r>
      <w:r>
        <w:rPr>
          <w:bCs/>
          <w:b/>
        </w:rPr>
        <w:t xml:space="preserve">II. Clinical Setting and Patient Demographics</w:t>
      </w:r>
      <w:r>
        <w:br/>
      </w:r>
      <w:r>
        <w:br/>
      </w:r>
      <w:r>
        <w:t xml:space="preserve">My primary placement was at a Level One Trauma Center located in Lower Manhattan. This facility serves a highly diverse demographic, reflecting the multicultural tapestry characteristic of United States New York City. The patient population ranged from geriatric individuals experiencing stroke-related deficits to young adults recovering from severe traumatic brain injuries resulting from urban accidents. Furthermore, the prevalence of chronic conditions such as diabetes and hypertension was significantly higher among patients in lower-income neighborhoods surrounding the hospital, highlighting the social determinants of health that directly impact rehabilitation outcomes.</w:t>
      </w:r>
      <w:r>
        <w:br/>
      </w:r>
      <w:r>
        <w:br/>
      </w:r>
      <w:r>
        <w:t xml:space="preserve">Working within this specific context of United States New York City required me to adapt my therapeutic approaches to account for varying levels of health literacy and access to resources. For instance, many patients faced challenges related to housing instability or lack of family support systems, which are critical components in post-discharge planning. As an Occupational Therapist intern, I observed how these social factors influenced the feasibility of discharge plans and necessitated creative problem-solving during therapy sessions.</w:t>
      </w:r>
      <w:r>
        <w:br/>
      </w:r>
      <w:r>
        <w:br/>
      </w:r>
      <w:r>
        <w:rPr>
          <w:bCs/>
          <w:b/>
        </w:rPr>
        <w:t xml:space="preserve">III. Core Clinical Competencies and Interventions</w:t>
      </w:r>
      <w:r>
        <w:br/>
      </w:r>
      <w:r>
        <w:br/>
      </w:r>
      <w:r>
        <w:t xml:space="preserve">Throughout the eight-month internship, I developed proficiency in several key areas required for professional practice as an Occupational Therapist. The first major competency involved comprehensive client evaluations using standardized tools such as the Functional Independence Measure (FIM) and the Canadian Occupational Performance Measure (COPM). These assessments allowed me to establish baseline functional status and identify specific barriers to independence.</w:t>
      </w:r>
      <w:r>
        <w:br/>
      </w:r>
      <w:r>
        <w:br/>
      </w:r>
      <w:r>
        <w:t xml:space="preserve">In terms of intervention, I focused primarily on upper extremity rehabilitation for patients with fractures and neurological deficits. Utilizing neuroplastic principles, I designed task-specific training regimens that mimicked activities of daily living (ADLs), such as dressing, grooming, and meal preparation. In the bustling environment of United States New York City, time management was crucial; therefore, I learned to maximize therapeutic efficacy within concise session windows while ensuring patient comfort and engagement.</w:t>
      </w:r>
      <w:r>
        <w:br/>
      </w:r>
      <w:r>
        <w:br/>
      </w:r>
      <w:r>
        <w:t xml:space="preserve">Additionally, I gained experience in cognitive rehabilitation for patients recovering from strokes. This involved implementing compensatory strategies for memory deficits and attentional difficulties. Given the fast-paced lifestyle often associated with living in United States New York City, helping patients regain the cognitive capacity to navigate public transportation or manage medication schedules was particularly relevant to their successful reintegration into community life.</w:t>
      </w:r>
      <w:r>
        <w:br/>
      </w:r>
      <w:r>
        <w:br/>
      </w:r>
      <w:r>
        <w:rPr>
          <w:bCs/>
          <w:b/>
        </w:rPr>
        <w:t xml:space="preserve">IV. Interdisciplinary Collaboration and Ethics</w:t>
      </w:r>
      <w:r>
        <w:br/>
      </w:r>
      <w:r>
        <w:br/>
      </w:r>
      <w:r>
        <w:t xml:space="preserve">A critical aspect of my training involved active participation in interdisciplinary team meetings. In United States New York City, hospitals operate with large teams comprising nurses, physical therapists, speech-language pathologists, social workers, and case managers. As an Occupational Therapist, effective communication with these colleagues is essential to ensure cohesive care plans. I learned to articulate the specific contributions of occupational therapy—specifically regarding fine motor skills and cognitive function—to non-therapeutic staff members.</w:t>
      </w:r>
      <w:r>
        <w:br/>
      </w:r>
      <w:r>
        <w:br/>
      </w:r>
      <w:r>
        <w:t xml:space="preserve">Ethical practice was another focal point of my internship. Adhering to the American Occupational Therapy Association (AOTA) Code of Ethics, I navigated complex situations involving patient autonomy, informed consent, and confidentiality. The urban setting often brought unique ethical dilemmas regarding resource allocation and equitable treatment for all patients regardless of their socioeconomic status in United States New York City.</w:t>
      </w:r>
      <w:r>
        <w:br/>
      </w:r>
      <w:r>
        <w:br/>
      </w:r>
      <w:r>
        <w:rPr>
          <w:bCs/>
          <w:b/>
        </w:rPr>
        <w:t xml:space="preserve">V. Reflections on Practice in an Urban Environment</w:t>
      </w:r>
      <w:r>
        <w:br/>
      </w:r>
      <w:r>
        <w:br/>
      </w:r>
      <w:r>
        <w:t xml:space="preserve">Reflecting on my experience as an Occupational Therapist intern, I recognize that practicing in United States New York City demands resilience and adaptability. The sheer volume of patients requires clinicians to make quick, accurate clinical decisions while maintaining empathy. Furthermore, the diversity of the population necessitates cultural humility; understanding a patient’s background is not merely a soft skill but a clinical necessity for effective intervention.</w:t>
      </w:r>
      <w:r>
        <w:br/>
      </w:r>
      <w:r>
        <w:br/>
      </w:r>
      <w:r>
        <w:t xml:space="preserve">I also observed that advocacy plays a larger role in this setting compared to other regions. Advocating for necessary durable medical equipment or home health services often requires persistent negotiation with insurance providers and hospital administration. This aspect of the profession was eye-opening, as it highlighted the broader systemic responsibilities an Occupational Therapist holds beyond direct patient care.</w:t>
      </w:r>
      <w:r>
        <w:br/>
      </w:r>
      <w:r>
        <w:br/>
      </w:r>
      <w:r>
        <w:rPr>
          <w:bCs/>
          <w:b/>
        </w:rPr>
        <w:t xml:space="preserve">VI. Conclusion and Future Professional Goals</w:t>
      </w:r>
      <w:r>
        <w:br/>
      </w:r>
      <w:r>
        <w:br/>
      </w:r>
      <w:r>
        <w:t xml:space="preserve">In conclusion, my internship provided an invaluable foundation for my career as an Occupational Therapist within United States New York City. I have gained practical skills in assessment, intervention planning, and interdisciplinary communication that will serve me well in future professional endeavors. The experience has reinforced my commitment to promoting health equity and improving quality of life for individuals facing physical or cognitive challenges.</w:t>
      </w:r>
      <w:r>
        <w:br/>
      </w:r>
      <w:r>
        <w:br/>
      </w:r>
      <w:r>
        <w:t xml:space="preserve">Looking forward, I intend to continue specializing in neurorehabilitation while advocating for improved community resources for underserved populations in United States New York City. This internship has not only met the academic requirements of my degree but has also instilled in me a professional identity that is adaptable, compassionate, and rigorously evidence-based. As I move toward licensure, I carry with me the lessons learned from this intensive period of clinical education, ready to contribute meaningfully to the healthcare community in one of the most vibrant cities in the world.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United States New York City</dc:title>
  <dc:creator/>
  <dc:language>en</dc:language>
  <cp:keywords/>
  <dcterms:created xsi:type="dcterms:W3CDTF">2026-07-29T21:54:01Z</dcterms:created>
  <dcterms:modified xsi:type="dcterms:W3CDTF">2026-07-29T21:54:01Z</dcterms:modified>
</cp:coreProperties>
</file>

<file path=docProps/custom.xml><?xml version="1.0" encoding="utf-8"?>
<Properties xmlns="http://schemas.openxmlformats.org/officeDocument/2006/custom-properties" xmlns:vt="http://schemas.openxmlformats.org/officeDocument/2006/docPropsVTypes"/>
</file>