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Afghanistan</w:t>
      </w:r>
      <w:r>
        <w:t xml:space="preserve"> </w:t>
      </w:r>
      <w:r>
        <w:t xml:space="preserve">Kabul</w:t>
      </w:r>
    </w:p>
    <w:bookmarkStart w:id="30" w:name="final-internship-report"/>
    <w:p>
      <w:pPr>
        <w:pStyle w:val="Heading1"/>
      </w:pPr>
      <w:r>
        <w:t xml:space="preserve">Final Internship Report</w:t>
      </w:r>
    </w:p>
    <w:bookmarkStart w:id="20" w:name="header"/>
    <w:p>
      <w:pPr>
        <w:pStyle w:val="FirstParagraph"/>
      </w:pPr>
      <w:r>
        <w:rPr>
          <w:bCs/>
          <w:b/>
        </w:rPr>
        <w:t xml:space="preserve">Name:</w:t>
      </w:r>
      <w:r>
        <w:t xml:space="preserve"> </w:t>
      </w:r>
      <w:r>
        <w:t xml:space="preserve">[Intern Name]</w:t>
      </w:r>
      <w:r>
        <w:br/>
      </w:r>
      <w:r>
        <w:rPr>
          <w:bCs/>
          <w:b/>
        </w:rPr>
        <w:t xml:space="preserve">Institution/Organization:</w:t>
      </w:r>
      <w:r>
        <w:t xml:space="preserve"> </w:t>
      </w:r>
      <w:r>
        <w:t xml:space="preserve">[University/College Name]</w:t>
      </w:r>
      <w:r>
        <w:br/>
      </w:r>
      <w:r>
        <w:rPr>
          <w:bCs/>
          <w:b/>
        </w:rPr>
        <w:t xml:space="preserve">Degree Program:</w:t>
      </w:r>
      <w:r>
        <w:t xml:space="preserve"> </w:t>
      </w:r>
      <w:r>
        <w:t xml:space="preserve">Medical Sciences / Pre-Clinical Medicine</w:t>
      </w:r>
      <w:r>
        <w:br/>
      </w:r>
      <w:r>
        <w:rPr>
          <w:bCs/>
          <w:b/>
        </w:rPr>
        <w:t xml:space="preserve">Date Submitted:</w:t>
      </w:r>
      <w:r>
        <w:t xml:space="preserve">[Date]</w:t>
      </w:r>
    </w:p>
    <w:bookmarkEnd w:id="20"/>
    <w:bookmarkStart w:id="21" w:name="executive-summary"/>
    <w:p>
      <w:pPr>
        <w:pStyle w:val="Heading2"/>
      </w:pPr>
      <w:r>
        <w:t xml:space="preserve">Executive Summary</w:t>
      </w:r>
    </w:p>
    <w:p>
      <w:pPr>
        <w:pStyle w:val="FirstParagraph"/>
      </w:pPr>
      <w:r>
        <w:t xml:space="preserve">This report details the comprehensive clinical and observational internship experience conducted within the field of</w:t>
      </w:r>
      <w:r>
        <w:t xml:space="preserve"> </w:t>
      </w:r>
      <w:r>
        <w:rPr>
          <w:iCs/>
          <w:i/>
        </w:rPr>
        <w:t xml:space="preserve">Ophthalmology</w:t>
      </w:r>
      <w:r>
        <w:t xml:space="preserve"> </w:t>
      </w:r>
      <w:r>
        <w:t xml:space="preserve">in</w:t>
      </w:r>
      <w:r>
        <w:t xml:space="preserve"> </w:t>
      </w:r>
      <w:r>
        <w:rPr>
          <w:iCs/>
          <w:i/>
        </w:rPr>
        <w:t xml:space="preserve">Afghanistan Kabul</w:t>
      </w:r>
      <w:r>
        <w:t xml:space="preserve">. The primary objective of this rotation was to bridge theoretical medical knowledge with practical application, focusing on ocular health management amidst challenging logistical environments. Over the duration of [Number] months, significant exposure was gained in patient triage, basic diagnostic procedures, surgical assistance during cataract operations, and post-operative care protocols specific to the regional healthcare infrastructure.</w:t>
      </w:r>
    </w:p>
    <w:p>
      <w:pPr>
        <w:pStyle w:val="BodyText"/>
      </w:pPr>
      <w:r>
        <w:t xml:space="preserve">The unique context of</w:t>
      </w:r>
      <w:r>
        <w:t xml:space="preserve"> </w:t>
      </w:r>
      <w:r>
        <w:rPr>
          <w:iCs/>
          <w:i/>
        </w:rPr>
        <w:t xml:space="preserve">Afghanistan Kabul</w:t>
      </w:r>
      <w:r>
        <w:t xml:space="preserve"> </w:t>
      </w:r>
      <w:r>
        <w:t xml:space="preserve">presented distinct challenges and learning opportunities. Unlike standard Western medical settings, resources here are often constrained by economic limitations and geopolitical instability. Despite these hurdles, the dedication of local medical staff in</w:t>
      </w:r>
      <w:r>
        <w:t xml:space="preserve"> </w:t>
      </w:r>
      <w:r>
        <w:rPr>
          <w:iCs/>
          <w:i/>
        </w:rPr>
        <w:t xml:space="preserve">Afghanistan Kabul</w:t>
      </w:r>
      <w:r>
        <w:t xml:space="preserve"> </w:t>
      </w:r>
      <w:r>
        <w:t xml:space="preserve">ensures that critical eye care services remain accessible to vulnerable populations. This document outlines the clinical observations, technical skills acquired, public health initiatives observed, and personal reflections derived from this intensive period of study.</w:t>
      </w:r>
    </w:p>
    <w:bookmarkEnd w:id="21"/>
    <w:bookmarkStart w:id="22" w:name="introduction-and-contextual-background"/>
    <w:p>
      <w:pPr>
        <w:pStyle w:val="Heading2"/>
      </w:pPr>
      <w:r>
        <w:t xml:space="preserve">1. Introduction and Contextual Background</w:t>
      </w:r>
    </w:p>
    <w:p>
      <w:pPr>
        <w:pStyle w:val="FirstParagraph"/>
      </w:pPr>
      <w:r>
        <w:t xml:space="preserve">The internship was facilitated through a partnership with [Name of Local Hospital/Clinic in Kabul], a leading center for eye care in</w:t>
      </w:r>
      <w:r>
        <w:t xml:space="preserve"> </w:t>
      </w:r>
      <w:r>
        <w:rPr>
          <w:iCs/>
          <w:i/>
        </w:rPr>
        <w:t xml:space="preserve">Afghanistan Kabul</w:t>
      </w:r>
      <w:r>
        <w:t xml:space="preserve">. The mission of the institution is to provide free or low-cost ophthalmological services to both urban residents and refugees residing within the vicinity. As an intern, my role was strictly observational initially, transitioning into assisted tasks under strict supervision as competency increased.</w:t>
      </w:r>
    </w:p>
    <w:p>
      <w:pPr>
        <w:pStyle w:val="BodyText"/>
      </w:pPr>
      <w:r>
        <w:t xml:space="preserve">Understanding the epidemiology of eye diseases in</w:t>
      </w:r>
      <w:r>
        <w:t xml:space="preserve"> </w:t>
      </w:r>
      <w:r>
        <w:rPr>
          <w:iCs/>
          <w:i/>
        </w:rPr>
        <w:t xml:space="preserve">Afghanistan Kabul</w:t>
      </w:r>
      <w:r>
        <w:t xml:space="preserve"> </w:t>
      </w:r>
      <w:r>
        <w:t xml:space="preserve">is crucial for any practicing physician. Cataracts remain the leading cause of blindness in this region due to factors such as prolonged exposure to sunlight and limited access to early surgical intervention. Additionally, uncorrected refractive errors constitute a massive burden on the healthcare system, affecting productivity across generations. This report aims to highlight how an intern can adapt their learning curve while respecting these local realities.</w:t>
      </w:r>
    </w:p>
    <w:bookmarkEnd w:id="22"/>
    <w:bookmarkStart w:id="23" w:name="clinical-objectives-and-daily-activities"/>
    <w:p>
      <w:pPr>
        <w:pStyle w:val="Heading2"/>
      </w:pPr>
      <w:r>
        <w:t xml:space="preserve">2. Clinical Objectives and Daily Activities</w:t>
      </w:r>
    </w:p>
    <w:p>
      <w:pPr>
        <w:pStyle w:val="FirstParagraph"/>
      </w:pPr>
      <w:r>
        <w:t xml:space="preserve">The internship in</w:t>
      </w:r>
      <w:r>
        <w:t xml:space="preserve"> </w:t>
      </w:r>
      <w:r>
        <w:rPr>
          <w:iCs/>
          <w:i/>
        </w:rPr>
        <w:t xml:space="preserve">Afghanistan Kabul</w:t>
      </w:r>
      <w:r>
        <w:t xml:space="preserve"> </w:t>
      </w:r>
      <w:r>
        <w:t xml:space="preserve">was structured around several core competencies required for general medicine and specifically relevant to ophthalmology:</w:t>
      </w:r>
    </w:p>
    <w:p>
      <w:pPr>
        <w:numPr>
          <w:ilvl w:val="0"/>
          <w:numId w:val="1001"/>
        </w:numPr>
        <w:pStyle w:val="Compact"/>
      </w:pPr>
      <w:r>
        <w:rPr>
          <w:bCs/>
          <w:b/>
        </w:rPr>
        <w:t xml:space="preserve">Patient History Taking:</w:t>
      </w:r>
      <w:r>
        <w:t xml:space="preserve"> </w:t>
      </w:r>
      <w:r>
        <w:t xml:space="preserve">Mastering the art of obtaining detailed ocular histories, including onset of symptoms, duration, previous treatments (including traditional remedies), and systemic health issues like diabetes or hypertension.</w:t>
      </w:r>
    </w:p>
    <w:p>
      <w:pPr>
        <w:numPr>
          <w:ilvl w:val="0"/>
          <w:numId w:val="1001"/>
        </w:numPr>
        <w:pStyle w:val="Compact"/>
      </w:pPr>
      <w:r>
        <w:rPr>
          <w:bCs/>
          <w:b/>
        </w:rPr>
        <w:t xml:space="preserve">Basic Ophthalmic Examinations:</w:t>
      </w:r>
      <w:r>
        <w:t xml:space="preserve"> </w:t>
      </w:r>
      <w:r>
        <w:t xml:space="preserve">Conducting visual acuity tests using Snellen charts (often adapted for non-literate populations in</w:t>
      </w:r>
      <w:r>
        <w:t xml:space="preserve"> </w:t>
      </w:r>
      <w:r>
        <w:rPr>
          <w:iCs/>
          <w:i/>
        </w:rPr>
        <w:t xml:space="preserve">Afghanistan Kabul</w:t>
      </w:r>
      <w:r>
        <w:t xml:space="preserve">), pinhole testing, and confrontation visual field checks.</w:t>
      </w:r>
    </w:p>
    <w:p>
      <w:pPr>
        <w:numPr>
          <w:ilvl w:val="0"/>
          <w:numId w:val="1001"/>
        </w:numPr>
        <w:pStyle w:val="Compact"/>
      </w:pPr>
      <w:r>
        <w:rPr>
          <w:bCs/>
          <w:b/>
        </w:rPr>
        <w:t xml:space="preserve">Slit-Lamp Examination Assistance:</w:t>
      </w:r>
      <w:r>
        <w:t xml:space="preserve"> </w:t>
      </w:r>
      <w:r>
        <w:t xml:space="preserve">Observing and assisting consultants in anterior segment evaluations to detect corneal abrasions, uveitis, and early cataract formations.</w:t>
      </w:r>
    </w:p>
    <w:p>
      <w:pPr>
        <w:numPr>
          <w:ilvl w:val="0"/>
          <w:numId w:val="1001"/>
        </w:numPr>
        <w:pStyle w:val="Compact"/>
      </w:pPr>
      <w:r>
        <w:rPr>
          <w:bCs/>
          <w:b/>
        </w:rPr>
        <w:t xml:space="preserve">Ophthalmoscopy:</w:t>
      </w:r>
      <w:r>
        <w:t xml:space="preserve"> </w:t>
      </w:r>
      <w:r>
        <w:t xml:space="preserve">Learning to perform indirect ophthalmoscopy to assess the retina and optic nerve head, crucial for detecting diabetic retinopathy and glaucoma.</w:t>
      </w:r>
    </w:p>
    <w:p>
      <w:pPr>
        <w:pStyle w:val="FirstParagraph"/>
      </w:pPr>
      <w:r>
        <w:t xml:space="preserve">Daily routines in</w:t>
      </w:r>
    </w:p>
    <w:p>
      <w:pPr>
        <w:pStyle w:val="BodyText"/>
      </w:pPr>
      <w:r>
        <w:t xml:space="preserve">Afghanistan Kabul often begin early due to high patient volume. A typical shift might involve managing over fifty outpatient consultations followed by two or three minor surgeries or cataract extractions.</w:t>
      </w:r>
    </w:p>
    <w:bookmarkEnd w:id="23"/>
    <w:bookmarkStart w:id="24" w:name="Xb86cd1601a92f97251597f98485eabb8c940971"/>
    <w:p>
      <w:pPr>
        <w:pStyle w:val="Heading2"/>
      </w:pPr>
      <w:r>
        <w:t xml:space="preserve">3. Key Clinical Observations and Case Studies</w:t>
      </w:r>
    </w:p>
    <w:p>
      <w:pPr>
        <w:pStyle w:val="FirstParagraph"/>
      </w:pPr>
      <w:r>
        <w:t xml:space="preserve">The diversity of pathologies encountered in</w:t>
      </w:r>
      <w:r>
        <w:t xml:space="preserve"> </w:t>
      </w:r>
      <w:r>
        <w:rPr>
          <w:iCs/>
          <w:i/>
        </w:rPr>
        <w:t xml:space="preserve">Afghanistan Kabul</w:t>
      </w:r>
      <w:r>
        <w:t xml:space="preserve"> </w:t>
      </w:r>
      <w:r>
        <w:t xml:space="preserve">provides a robust learning platform for any medical student. Three distinct categories dominated the caseload:</w:t>
      </w:r>
    </w:p>
    <w:p>
      <w:pPr>
        <w:numPr>
          <w:ilvl w:val="0"/>
          <w:numId w:val="1002"/>
        </w:numPr>
        <w:pStyle w:val="Compact"/>
      </w:pPr>
      <w:r>
        <w:rPr>
          <w:bCs/>
          <w:b/>
        </w:rPr>
        <w:t xml:space="preserve">Cataracts:</w:t>
      </w:r>
      <w:r>
        <w:t xml:space="preserve"> </w:t>
      </w:r>
      <w:r>
        <w:t xml:space="preserve">The majority of patients presenting with significant vision loss suffered from mature or hyper-mature cataracts. These cases were often delayed due to cultural misconceptions about surgery ("waiting for the eye to 'ripen'") or financial barriers. Witnessing the immediate restoration of sight in elderly patients in</w:t>
      </w:r>
      <w:r>
        <w:t xml:space="preserve"> </w:t>
      </w:r>
      <w:r>
        <w:rPr>
          <w:iCs/>
          <w:i/>
        </w:rPr>
        <w:t xml:space="preserve">Afghanistan Kabul</w:t>
      </w:r>
      <w:r>
        <w:t xml:space="preserve"> </w:t>
      </w:r>
      <w:r>
        <w:t xml:space="preserve">was a profound reminder of the transformative power of ophthalmology.</w:t>
      </w:r>
    </w:p>
    <w:p>
      <w:pPr>
        <w:numPr>
          <w:ilvl w:val="0"/>
          <w:numId w:val="1002"/>
        </w:numPr>
        <w:pStyle w:val="Compact"/>
      </w:pPr>
      <w:r>
        <w:rPr>
          <w:bCs/>
          <w:b/>
        </w:rPr>
        <w:t xml:space="preserve">Infectious Keratitis:</w:t>
      </w:r>
      <w:r>
        <w:t xml:space="preserve"> </w:t>
      </w:r>
      <w:r>
        <w:t xml:space="preserve">Due to agricultural practices and limited hygiene access, corneal ulcers caused by bacterial or fungal infections were common. Prompt recognition and aggressive antibiotic therapy in</w:t>
      </w:r>
      <w:r>
        <w:t xml:space="preserve"> </w:t>
      </w:r>
      <w:r>
        <w:rPr>
          <w:iCs/>
          <w:i/>
        </w:rPr>
        <w:t xml:space="preserve">Afghanistan Kabul</w:t>
      </w:r>
      <w:r>
        <w:t xml:space="preserve"> </w:t>
      </w:r>
      <w:r>
        <w:t xml:space="preserve">are vital to prevent perforation.</w:t>
      </w:r>
    </w:p>
    <w:p>
      <w:pPr>
        <w:numPr>
          <w:ilvl w:val="0"/>
          <w:numId w:val="1002"/>
        </w:numPr>
        <w:pStyle w:val="Compact"/>
      </w:pPr>
      <w:r>
        <w:rPr>
          <w:bCs/>
          <w:b/>
        </w:rPr>
        <w:t xml:space="preserve">Pediatric Ophthalmology:</w:t>
      </w:r>
      <w:r>
        <w:t xml:space="preserve"> </w:t>
      </w:r>
      <w:r>
        <w:t xml:space="preserve">Congenital cataracts and strabismus (squint) were prevalent among children. Early intervention is critical for visual development, yet follow-up rates in</w:t>
      </w:r>
      <w:r>
        <w:t xml:space="preserve"> </w:t>
      </w:r>
      <w:r>
        <w:rPr>
          <w:iCs/>
          <w:i/>
        </w:rPr>
        <w:t xml:space="preserve">Afghanistan Kabul</w:t>
      </w:r>
      <w:r>
        <w:t xml:space="preserve"> </w:t>
      </w:r>
      <w:r>
        <w:t xml:space="preserve">remain a challenge due to transportation difficulties.</w:t>
      </w:r>
    </w:p>
    <w:bookmarkEnd w:id="24"/>
    <w:bookmarkStart w:id="25" w:name="surgical-exposure-and-technical-skills"/>
    <w:p>
      <w:pPr>
        <w:pStyle w:val="Heading2"/>
      </w:pPr>
      <w:r>
        <w:t xml:space="preserve">4. Surgical Exposure and Technical Skills</w:t>
      </w:r>
    </w:p>
    <w:p>
      <w:pPr>
        <w:pStyle w:val="FirstParagraph"/>
      </w:pPr>
      <w:r>
        <w:t xml:space="preserve">While direct surgical manipulation is restricted to licensed residents and consultants, the intern was granted access to observe microsurgical techniques. Under the guidance of senior surgeons in</w:t>
      </w:r>
      <w:r>
        <w:t xml:space="preserve"> </w:t>
      </w:r>
      <w:r>
        <w:rPr>
          <w:iCs/>
          <w:i/>
        </w:rPr>
        <w:t xml:space="preserve">Afghanistan Kabul</w:t>
      </w:r>
      <w:r>
        <w:t xml:space="preserve">, I observed Phacoemulsification procedures alongside traditional Extra-Capsular Cataract Extraction (ECCE), which is still frequently employed due to cost-effectiveness.</w:t>
      </w:r>
    </w:p>
    <w:p>
      <w:pPr>
        <w:pStyle w:val="BodyText"/>
      </w:pPr>
      <w:r>
        <w:t xml:space="preserve">Key technical insights included:</w:t>
      </w:r>
    </w:p>
    <w:p>
      <w:pPr>
        <w:numPr>
          <w:ilvl w:val="0"/>
          <w:numId w:val="1003"/>
        </w:numPr>
        <w:pStyle w:val="Compact"/>
      </w:pPr>
      <w:r>
        <w:t xml:space="preserve">The importance of sterile technique in resource-limited settings.</w:t>
      </w:r>
    </w:p>
    <w:p>
      <w:pPr>
        <w:numPr>
          <w:ilvl w:val="0"/>
          <w:numId w:val="1003"/>
        </w:numPr>
        <w:pStyle w:val="Compact"/>
      </w:pPr>
      <w:r>
        <w:t xml:space="preserve">Management of intraoperative complications such as posterior capsule rupture.</w:t>
      </w:r>
    </w:p>
    <w:p>
      <w:pPr>
        <w:numPr>
          <w:ilvl w:val="0"/>
          <w:numId w:val="1003"/>
        </w:numPr>
        <w:pStyle w:val="Compact"/>
      </w:pPr>
      <w:r>
        <w:t xml:space="preserve">The role of the surgical assistant in maintaining visibility and patient comfort during long procedures (often lasting 20-45 minutes).</w:t>
      </w:r>
    </w:p>
    <w:p>
      <w:pPr>
        <w:pStyle w:val="FirstParagraph"/>
      </w:pPr>
      <w:r>
        <w:t xml:space="preserve">This exposure deepened my understanding of hand-eye coordination, spatial awareness within the operating room, and the critical nature of pre-operative planning specific to</w:t>
      </w:r>
      <w:r>
        <w:t xml:space="preserve"> </w:t>
      </w:r>
      <w:r>
        <w:rPr>
          <w:iCs/>
          <w:i/>
        </w:rPr>
        <w:t xml:space="preserve">Afghanistan Kabul</w:t>
      </w:r>
      <w:r>
        <w:t xml:space="preserve">.</w:t>
      </w:r>
    </w:p>
    <w:bookmarkEnd w:id="25"/>
    <w:bookmarkStart w:id="26" w:name="Xcdfb30b68c5f37c7ef077fed65a9da8ea6cb3f3"/>
    <w:p>
      <w:pPr>
        <w:pStyle w:val="Heading2"/>
      </w:pPr>
      <w:r>
        <w:t xml:space="preserve">5. Public Health Challenges and Community Engagement</w:t>
      </w:r>
    </w:p>
    <w:p>
      <w:pPr>
        <w:pStyle w:val="FirstParagraph"/>
      </w:pPr>
      <w:r>
        <w:t xml:space="preserve">Ophthalmology in</w:t>
      </w:r>
    </w:p>
    <w:p>
      <w:pPr>
        <w:pStyle w:val="BodyText"/>
      </w:pPr>
      <w:r>
        <w:t xml:space="preserve">Afghanistan Kabul is not merely a clinical discipline but also a public health imperative. The internship included participation in community outreach programs where basic eye screenings were conducted in rural districts surrounding the city.</w:t>
      </w:r>
    </w:p>
    <w:p>
      <w:pPr>
        <w:pStyle w:val="BodyText"/>
      </w:pPr>
      <w:r>
        <w:t xml:space="preserve">Challenges identified include:</w:t>
      </w:r>
    </w:p>
    <w:p>
      <w:pPr>
        <w:numPr>
          <w:ilvl w:val="0"/>
          <w:numId w:val="1004"/>
        </w:numPr>
        <w:pStyle w:val="Compact"/>
      </w:pPr>
      <w:r>
        <w:t xml:space="preserve">Lack of awareness regarding preventable blindness.</w:t>
      </w:r>
    </w:p>
    <w:p>
      <w:pPr>
        <w:numPr>
          <w:ilvl w:val="0"/>
          <w:numId w:val="1004"/>
        </w:numPr>
        <w:pStyle w:val="Compact"/>
      </w:pPr>
      <w:r>
        <w:t xml:space="preserve">Reliance on unqualified practitioners for eye care, leading to iatrogenic injuries.</w:t>
      </w:r>
    </w:p>
    <w:p>
      <w:pPr>
        <w:numPr>
          <w:ilvl w:val="0"/>
          <w:numId w:val="1004"/>
        </w:numPr>
        <w:pStyle w:val="Compact"/>
      </w:pPr>
      <w:r>
        <w:t xml:space="preserve">Economic constraints preventing adherence to post-operative medication regimes in</w:t>
      </w:r>
      <w:r>
        <w:t xml:space="preserve"> </w:t>
      </w:r>
      <w:r>
        <w:rPr>
          <w:iCs/>
          <w:i/>
        </w:rPr>
        <w:t xml:space="preserve">Afghanistan Kabul</w:t>
      </w:r>
      <w:r>
        <w:t xml:space="preserve">.</w:t>
      </w:r>
    </w:p>
    <w:p>
      <w:pPr>
        <w:pStyle w:val="FirstParagraph"/>
      </w:pPr>
      <w:r>
        <w:t xml:space="preserve">Strategies observed include mobile clinics and collaboration with local religious leaders to disseminate accurate health information. These initiatives are essential for sustaining eye health improvements in the long term.</w:t>
      </w:r>
    </w:p>
    <w:bookmarkEnd w:id="26"/>
    <w:bookmarkStart w:id="27" w:name="Xad75fe54f86eb26603eef5596fd216d6aa9a390"/>
    <w:p>
      <w:pPr>
        <w:pStyle w:val="Heading2"/>
      </w:pPr>
      <w:r>
        <w:t xml:space="preserve">6. Personal Reflections and Professional Growth</w:t>
      </w:r>
    </w:p>
    <w:p>
      <w:pPr>
        <w:pStyle w:val="FirstParagraph"/>
      </w:pPr>
      <w:r>
        <w:t xml:space="preserve">This internship has been a defining period in my medical education. Working as an intern in</w:t>
      </w:r>
      <w:r>
        <w:t xml:space="preserve"> </w:t>
      </w:r>
      <w:r>
        <w:rPr>
          <w:iCs/>
          <w:i/>
        </w:rPr>
        <w:t xml:space="preserve">Afghanistan Kabul</w:t>
      </w:r>
      <w:r>
        <w:t xml:space="preserve"> </w:t>
      </w:r>
      <w:r>
        <w:t xml:space="preserve">has instilled in me a profound sense of resilience and adaptability. The resourcefulness required to diagnose and manage complex eye conditions with limited technological support is invaluable.</w:t>
      </w:r>
    </w:p>
    <w:p>
      <w:pPr>
        <w:pStyle w:val="BodyText"/>
      </w:pPr>
      <w:r>
        <w:t xml:space="preserve">I have developed greater empathy for patients facing socioeconomic barriers, recognizing that medical care must be tailored to the patient's reality rather than just textbook ideals. Furthermore, observing the camaraderie among medical staff in</w:t>
      </w:r>
      <w:r>
        <w:t xml:space="preserve"> </w:t>
      </w:r>
      <w:r>
        <w:rPr>
          <w:iCs/>
          <w:i/>
        </w:rPr>
        <w:t xml:space="preserve">Afghanistan Kabul</w:t>
      </w:r>
      <w:r>
        <w:t xml:space="preserve">, who work tirelessly despite difficult conditions, has reinforced my commitment to a career dedicated to service and humanitarian medicine.</w:t>
      </w:r>
    </w:p>
    <w:bookmarkEnd w:id="27"/>
    <w:bookmarkStart w:id="29" w:name="conclusion-and-recommendations"/>
    <w:p>
      <w:pPr>
        <w:pStyle w:val="Heading2"/>
      </w:pPr>
      <w:r>
        <w:t xml:space="preserve">7. Conclusion and Recommendations</w:t>
      </w:r>
    </w:p>
    <w:p>
      <w:pPr>
        <w:pStyle w:val="FirstParagraph"/>
      </w:pPr>
      <w:r>
        <w:t xml:space="preserve">In conclusion, this internship report summarizes a highly enriching experience in</w:t>
      </w:r>
      <w:r>
        <w:t xml:space="preserve"> </w:t>
      </w:r>
      <w:r>
        <w:rPr>
          <w:iCs/>
          <w:i/>
        </w:rPr>
        <w:t xml:space="preserve">Ophthalmology</w:t>
      </w:r>
      <w:r>
        <w:t xml:space="preserve"> </w:t>
      </w:r>
      <w:r>
        <w:t xml:space="preserve">within the complex environment of</w:t>
      </w:r>
    </w:p>
    <w:p>
      <w:pPr>
        <w:pStyle w:val="BodyText"/>
      </w:pPr>
      <w:r>
        <w:t xml:space="preserve">Afghanistan Kabul. It has successfully met the academic objectives set forth by my institution while providing practical insights into global health disparities.</w:t>
      </w:r>
    </w:p>
    <w:p>
      <w:pPr>
        <w:pStyle w:val="BodyText"/>
      </w:pPr>
      <w:r>
        <w:t xml:space="preserve">Recommendations for future interns include:</w:t>
      </w:r>
    </w:p>
    <w:p>
      <w:pPr>
        <w:numPr>
          <w:ilvl w:val="0"/>
          <w:numId w:val="1005"/>
        </w:numPr>
        <w:pStyle w:val="Compact"/>
      </w:pPr>
      <w:r>
        <w:t xml:space="preserve">Prior learning basic Dari/Pashto phrases to enhance patient communication.</w:t>
      </w:r>
    </w:p>
    <w:p>
      <w:pPr>
        <w:numPr>
          <w:ilvl w:val="0"/>
          <w:numId w:val="1005"/>
        </w:numPr>
        <w:pStyle w:val="Compact"/>
      </w:pPr>
      <w:r>
        <w:t xml:space="preserve">Understanding local cultural beliefs regarding health and illness in</w:t>
      </w:r>
      <w:r>
        <w:t xml:space="preserve"> </w:t>
      </w:r>
      <w:r>
        <w:rPr>
          <w:iCs/>
          <w:i/>
        </w:rPr>
        <w:t xml:space="preserve">Afghanistan Kabul</w:t>
      </w:r>
      <w:r>
        <w:t xml:space="preserve">.</w:t>
      </w:r>
    </w:p>
    <w:p>
      <w:pPr>
        <w:numPr>
          <w:ilvl w:val="0"/>
          <w:numId w:val="1005"/>
        </w:numPr>
        <w:pStyle w:val="Compact"/>
      </w:pPr>
      <w:r>
        <w:t xml:space="preserve">Maintaining strict hygiene protocols due to infection risks.</w:t>
      </w:r>
    </w:p>
    <w:p>
      <w:pPr>
        <w:pStyle w:val="FirstParagraph"/>
      </w:pPr>
      <w:r>
        <w:t xml:space="preserve">The skills acquired here will serve as a strong foundation for future clinical practice. I am grateful for the opportunity to contribute, however modestly, to eye care efforts in</w:t>
      </w:r>
      <w:r>
        <w:t xml:space="preserve"> </w:t>
      </w:r>
      <w:r>
        <w:rPr>
          <w:iCs/>
          <w:i/>
        </w:rPr>
        <w:t xml:space="preserve">Afghanistan Kabul</w:t>
      </w:r>
      <w:r>
        <w:t xml:space="preserve"> </w:t>
      </w:r>
      <w:r>
        <w:t xml:space="preserve">and look forward to applying these lessons throughout my medical career.</w:t>
      </w:r>
    </w:p>
    <w:bookmarkStart w:id="28" w:name="footer"/>
    <w:p>
      <w:pPr>
        <w:pStyle w:val="BodyText"/>
      </w:pPr>
      <w:r>
        <w:rPr>
          <w:bCs/>
          <w:b/>
        </w:rPr>
        <w:t xml:space="preserve">Signature:</w:t>
      </w:r>
      <w:r>
        <w:t xml:space="preserve">[Your Signature]</w:t>
      </w:r>
      <w:r>
        <w:br/>
      </w:r>
      <w:r>
        <w:t xml:space="preserve">[Printed Name]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Afghanistan Kabul</dc:title>
  <dc:creator/>
  <dc:language>en</dc:language>
  <cp:keywords/>
  <dcterms:created xsi:type="dcterms:W3CDTF">2026-07-29T19:19:52Z</dcterms:created>
  <dcterms:modified xsi:type="dcterms:W3CDTF">2026-07-29T19:19:52Z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