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internship-report"/>
    <w:p>
      <w:pPr>
        <w:pStyle w:val="Heading1"/>
      </w:pPr>
      <w:r>
        <w:t xml:space="preserve">Internship Report</w:t>
      </w:r>
    </w:p>
    <w:bookmarkStart w:id="20" w:name="specialty-field-of-study"/>
    <w:p>
      <w:pPr>
        <w:pStyle w:val="Heading2"/>
      </w:pPr>
      <w:r>
        <w:t xml:space="preserve">Specialty Field of Study:</w:t>
      </w:r>
    </w:p>
    <w:p>
      <w:pPr>
        <w:pStyle w:val="FirstParagraph"/>
      </w:pPr>
      <w:r>
        <w:t xml:space="preserve">The focus of this internship was on the medical specialty of</w:t>
      </w:r>
      <w:r>
        <w:t xml:space="preserve"> </w:t>
      </w:r>
      <w:r>
        <w:t xml:space="preserve">Ophthalmology</w:t>
      </w:r>
      <w:r>
        <w:t xml:space="preserve">, a branch of medicine concerned with the diagnosis and treatment disorders and diseases that affect the eye. The scope included pediatric ophthalmology, cataract surgery assistance, retinal disease management, and laser procedures.</w:t>
      </w:r>
    </w:p>
    <w:bookmarkEnd w:id="20"/>
    <w:bookmarkStart w:id="26" w:name="location"/>
    <w:p>
      <w:pPr>
        <w:pStyle w:val="Heading2"/>
      </w:pPr>
      <w:r>
        <w:t xml:space="preserve">Location:</w:t>
      </w:r>
    </w:p>
    <w:p>
      <w:pPr>
        <w:pStyle w:val="FirstParagraph"/>
      </w:pPr>
      <w:r>
        <w:t xml:space="preserve">This internship was conducted in</w:t>
      </w:r>
      <w:r>
        <w:t xml:space="preserve"> </w:t>
      </w:r>
      <w:r>
        <w:t xml:space="preserve">Canada Vancouver</w:t>
      </w:r>
      <w:r>
        <w:t xml:space="preserve">, specifically within one of the premier medical centers located in downtown Vancouver. The city is renowned for its high standard of healthcare and multicultural patient demographic, providing a unique learning environment for medical interns.</w:t>
      </w:r>
    </w:p>
    <w:bookmarkStart w:id="21" w:name="introduction-and-objectives"/>
    <w:p>
      <w:pPr>
        <w:pStyle w:val="Heading3"/>
      </w:pPr>
      <w:r>
        <w:t xml:space="preserve">1. Introduction and Objectives</w:t>
      </w:r>
    </w:p>
    <w:p>
      <w:pPr>
        <w:pStyle w:val="FirstParagraph"/>
      </w:pPr>
      <w:r>
        <w:t xml:space="preserve">The primary objective of this internship was to gain comprehensive hands-on experience in diagnosing, managing, and treating ocular conditions under the supervision of board-certified ophthalmologists. As a medical intern aspiring to specialize in eye care, it was crucial to understand both the clinical and surgical aspects of</w:t>
      </w:r>
      <w:r>
        <w:t xml:space="preserve"> </w:t>
      </w:r>
      <w:r>
        <w:t xml:space="preserve">Ophthalmology</w:t>
      </w:r>
      <w:r>
        <w:t xml:space="preserve">. The internship aimed to bridge the gap between theoretical knowledge acquired during medical school and practical application in a real-world clinical setting.</w:t>
      </w:r>
    </w:p>
    <w:p>
      <w:pPr>
        <w:pStyle w:val="BodyText"/>
      </w:pPr>
      <w:r>
        <w:t xml:space="preserve">Vancouver, situated in British Columbia, Canada Vancouver healthcare system operates under provincial guidelines that emphasize patient-centered care. This report details the experiences, challenges faced, and skills acquired during this transformative period.</w:t>
      </w:r>
    </w:p>
    <w:bookmarkEnd w:id="21"/>
    <w:bookmarkStart w:id="22" w:name="X0703e34a1b7c5d4bd97e6104b496030d3e9bd68"/>
    <w:p>
      <w:pPr>
        <w:pStyle w:val="Heading3"/>
      </w:pPr>
      <w:r>
        <w:t xml:space="preserve">2. Clinical Rotations and Daily Responsibilities</w:t>
      </w:r>
    </w:p>
    <w:p>
      <w:pPr>
        <w:pStyle w:val="FirstParagraph"/>
      </w:pPr>
      <w:r>
        <w:t xml:space="preserve">Daily routines began with morning rounds, where interns reviewed patient charts alongside attending physicians. In the context of an intern in Canada Vancouver, one must adhere to strict privacy laws such as PIPEDA (Personal Information Protection and Electronic Documents Act). Key responsibilities included:</w:t>
      </w:r>
    </w:p>
    <w:p>
      <w:pPr>
        <w:numPr>
          <w:ilvl w:val="0"/>
          <w:numId w:val="1001"/>
        </w:numPr>
        <w:pStyle w:val="Compact"/>
      </w:pPr>
      <w:r>
        <w:rPr>
          <w:bCs/>
          <w:b/>
        </w:rPr>
        <w:t xml:space="preserve">Patient History Taking:</w:t>
      </w:r>
      <w:r>
        <w:t xml:space="preserve"> </w:t>
      </w:r>
      <w:r>
        <w:t xml:space="preserve">Conducting detailed interviews regarding visual acuity changes, pain levels, and systemic health issues affecting the eyes.</w:t>
      </w:r>
    </w:p>
    <w:p>
      <w:pPr>
        <w:numPr>
          <w:ilvl w:val="0"/>
          <w:numId w:val="1001"/>
        </w:numPr>
        <w:pStyle w:val="Compact"/>
      </w:pPr>
      <w:r>
        <w:rPr>
          <w:bCs/>
          <w:b/>
        </w:rPr>
        <w:t xml:space="preserve">Clinical Examinations:</w:t>
      </w:r>
      <w:r>
        <w:t xml:space="preserve"> </w:t>
      </w:r>
      <w:r>
        <w:t xml:space="preserve">Performing slit-lamp examinations, measuring intraocular pressure via tonometry, and conducting dilated fundus examinations.</w:t>
      </w:r>
    </w:p>
    <w:p>
      <w:pPr>
        <w:numPr>
          <w:ilvl w:val="0"/>
          <w:numId w:val="1001"/>
        </w:numPr>
        <w:pStyle w:val="Compact"/>
      </w:pPr>
      <w:r>
        <w:rPr>
          <w:bCs/>
          <w:b/>
        </w:rPr>
        <w:t xml:space="preserve">Surgical Assistance:</w:t>
      </w:r>
      <w:r>
        <w:t xml:space="preserve"> </w:t>
      </w:r>
      <w:r>
        <w:t xml:space="preserve">Assisting in minor procedures such as cataract surgeries and laser treatments. Observing complex retinal detachments repairs to understand surgical nuances.</w:t>
      </w:r>
    </w:p>
    <w:p>
      <w:pPr>
        <w:numPr>
          <w:ilvl w:val="0"/>
          <w:numId w:val="1001"/>
        </w:numPr>
        <w:pStyle w:val="Compact"/>
      </w:pPr>
      <w:r>
        <w:rPr>
          <w:bCs/>
          <w:b/>
        </w:rPr>
        <w:t xml:space="preserve">Pediatric Care:</w:t>
      </w:r>
      <w:r>
        <w:t xml:space="preserve"> </w:t>
      </w:r>
      <w:r>
        <w:t xml:space="preserve">Specializing in pediatric ophthalmology, focusing on strabismus (crossed eyes) and amblyopia (lazy eye). This required patience and specialized communication skills with young patients.</w:t>
      </w:r>
    </w:p>
    <w:bookmarkEnd w:id="22"/>
    <w:bookmarkStart w:id="23" w:name="Xdee31e894e0f56d22dc30b76831df00e46262b1"/>
    <w:p>
      <w:pPr>
        <w:pStyle w:val="Heading3"/>
      </w:pPr>
      <w:r>
        <w:t xml:space="preserve">3. Special Focus: Challenges and Adaptations in Canada Vancouver</w:t>
      </w:r>
    </w:p>
    <w:p>
      <w:pPr>
        <w:pStyle w:val="FirstParagraph"/>
      </w:pPr>
      <w:r>
        <w:t xml:space="preserve">The healthcare environment in Canada Vancouver presents unique challenges for interns. One significant aspect is the diverse population, which includes many elderly individuals suffering from age-related macular degeneration (AMD) and diabetic retinopathy. Understanding cultural nuances was essential when explaining treatment options to patients from various backgrounds.</w:t>
      </w:r>
    </w:p>
    <w:p>
      <w:pPr>
        <w:pStyle w:val="BodyText"/>
      </w:pPr>
      <w:r>
        <w:t xml:space="preserve">Additionally, the climate in Canada Vancouver can impact ocular health. Dry air during winter months often exacerbates conditions like dry eye syndrome, requiring interns to be proficient in prescribing appropriate lubricants and anti-inflammatory treatments. Navigating the referral system within BC’s Health Authority was another learning curve, as understanding when to refer patients for specialized care is vital in</w:t>
      </w:r>
      <w:r>
        <w:t xml:space="preserve"> </w:t>
      </w:r>
      <w:r>
        <w:t xml:space="preserve">Ophthalmology</w:t>
      </w:r>
      <w:r>
        <w:t xml:space="preserve">.</w:t>
      </w:r>
    </w:p>
    <w:bookmarkEnd w:id="23"/>
    <w:bookmarkStart w:id="24" w:name="Xf5e3a5082dafe2004f71e134758d77d9004bd54"/>
    <w:p>
      <w:pPr>
        <w:pStyle w:val="Heading3"/>
      </w:pPr>
      <w:r>
        <w:t xml:space="preserve">4. Skills Acquired and Professional Development</w:t>
      </w:r>
    </w:p>
    <w:p>
      <w:pPr>
        <w:pStyle w:val="FirstParagraph"/>
      </w:pPr>
      <w:r>
        <w:t xml:space="preserve">This internship significantly enhanced several core competencies:</w:t>
      </w:r>
    </w:p>
    <w:p>
      <w:pPr>
        <w:numPr>
          <w:ilvl w:val="0"/>
          <w:numId w:val="1002"/>
        </w:numPr>
        <w:pStyle w:val="Compact"/>
      </w:pPr>
      <w:r>
        <w:rPr>
          <w:bCs/>
          <w:b/>
        </w:rPr>
        <w:t xml:space="preserve">Clinical Decision Making:</w:t>
      </w:r>
      <w:r>
        <w:t xml:space="preserve"> </w:t>
      </w:r>
      <w:r>
        <w:t xml:space="preserve">Improved ability to differentiate between benign conditions (like conjunctivitis) and sight-threatening emergencies (like acute angle-closure glaucoma).</w:t>
      </w:r>
    </w:p>
    <w:p>
      <w:pPr>
        <w:numPr>
          <w:ilvl w:val="0"/>
          <w:numId w:val="1002"/>
        </w:numPr>
        <w:pStyle w:val="Compact"/>
      </w:pPr>
      <w:r>
        <w:rPr>
          <w:bCs/>
          <w:b/>
        </w:rPr>
        <w:t xml:space="preserve">Surgical Precision:</w:t>
      </w:r>
      <w:r>
        <w:t xml:space="preserve"> </w:t>
      </w:r>
      <w:r>
        <w:t xml:space="preserve">Developed fine motor skills required for assisting in microsurgery.</w:t>
      </w:r>
    </w:p>
    <w:p>
      <w:pPr>
        <w:numPr>
          <w:ilvl w:val="0"/>
          <w:numId w:val="1002"/>
        </w:numPr>
        <w:pStyle w:val="Compact"/>
      </w:pPr>
      <w:r>
        <w:rPr>
          <w:bCs/>
          <w:b/>
        </w:rPr>
        <w:t xml:space="preserve">Interdisciplinary Collaboration:</w:t>
      </w:r>
      <w:r>
        <w:t xml:space="preserve"> </w:t>
      </w:r>
      <w:r>
        <w:t xml:space="preserve">Learned to work effectively with optometrists, nurses, and administrative staff to ensure seamless patient care.</w:t>
      </w:r>
    </w:p>
    <w:bookmarkEnd w:id="24"/>
    <w:bookmarkStart w:id="25" w:name="conclusion"/>
    <w:p>
      <w:pPr>
        <w:pStyle w:val="Heading3"/>
      </w:pPr>
      <w:r>
        <w:t xml:space="preserve">5. Conclusion</w:t>
      </w:r>
    </w:p>
    <w:p>
      <w:pPr>
        <w:pStyle w:val="FirstParagraph"/>
      </w:pPr>
      <w:r>
        <w:t xml:space="preserve">In conclusion, this internship in</w:t>
      </w:r>
      <w:r>
        <w:t xml:space="preserve"> </w:t>
      </w:r>
      <w:r>
        <w:t xml:space="preserve">Ophthalmology</w:t>
      </w:r>
      <w:r>
        <w:t xml:space="preserve"> </w:t>
      </w:r>
      <w:r>
        <w:t xml:space="preserve">within the vibrant city of Canada Vancouver has been instrumental in shaping my professional identity as a future eye care specialist. The rigorous clinical exposure, combined with the supportive mentorship available in the Canadian healthcare system, has provided a solid foundation for my career. I am now better equipped to handle complex ocular diseases and contribute meaningfully to patient well-being.</w:t>
      </w:r>
    </w:p>
    <w:bookmarkEnd w:id="25"/>
    <w:p>
      <w:pPr>
        <w:pStyle w:val="BodyText"/>
      </w:pPr>
      <w:r>
        <w:rPr>
          <w:bCs/>
          <w:b/>
        </w:rPr>
        <w:t xml:space="preserve">Name:</w:t>
      </w:r>
      <w:r>
        <w:t xml:space="preserve"> </w:t>
      </w:r>
      <w:r>
        <w:t xml:space="preserve">[Intern's Name]</w:t>
      </w:r>
    </w:p>
    <w:p>
      <w:pPr>
        <w:pStyle w:val="BodyText"/>
      </w:pPr>
      <w:r>
        <w:rPr>
          <w:bCs/>
          <w:b/>
        </w:rPr>
        <w:t xml:space="preserve">Date:</w:t>
      </w:r>
      <w:r>
        <w:t xml:space="preserve"> </w:t>
      </w:r>
      <w:r>
        <w:t xml:space="preserve">October 26,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Canada Vancouver</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