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Chile</w:t>
      </w:r>
      <w:r>
        <w:t xml:space="preserve"> </w:t>
      </w:r>
      <w:r>
        <w:t xml:space="preserve">Santiago</w:t>
      </w:r>
    </w:p>
    <w:bookmarkStart w:id="25" w:name="X7adcace6822801df32c5eb425255bf8da3718d6"/>
    <w:p>
      <w:pPr>
        <w:pStyle w:val="Heading1"/>
      </w:pPr>
      <w:r>
        <w:t xml:space="preserve">Internship Report: Clinical and Social Perspectives of Ophthalmology in Chile Santiago</w:t>
      </w:r>
    </w:p>
    <w:p>
      <w:pPr>
        <w:pStyle w:val="FirstParagraph"/>
      </w:pPr>
      <w:r>
        <w:rPr>
          <w:bCs/>
          <w:b/>
        </w:rPr>
        <w:t xml:space="preserve">Date:</w:t>
      </w:r>
    </w:p>
    <w:p>
      <w:pPr>
        <w:pStyle w:val="BodyText"/>
      </w:pPr>
      <w:r>
        <w:rPr>
          <w:bCs/>
          <w:b/>
        </w:rPr>
        <w:t xml:space="preserve">Name of Intern:</w:t>
      </w:r>
    </w:p>
    <w:p>
      <w:pPr>
        <w:pStyle w:val="BodyText"/>
      </w:pPr>
      <w:r>
        <w:br/>
      </w:r>
      <w:r>
        <w:t xml:space="preserve">****</w:t>
      </w:r>
      <w:r>
        <w:t xml:space="preserve"> </w:t>
      </w:r>
      <w:r>
        <w:t xml:space="preserve">The pursuit of medical excellence requires not only theoretical knowledge but also immersive practical experience within diverse healthcare systems. This document serves as the final **Internship Report** detailing a comprehensive clinical rotation undertaken by the undersigned intern at a leading tertiary care center located in **Chile Santiago**. The primary focus of this rotation was Ophthalmology, a specialty that demands precision, technological proficiency, and an acute understanding of systemic health correlations. By situating this training within the context of **Chile Santiago**, one can appreciate the unique challenges and advancements present in urban Latin American healthcare delivery. This report outlines the objectives achieved, clinical procedures observed and performed, public health challenges encountered, and personal professional development gained during this transformative period.</w:t>
      </w:r>
    </w:p>
    <w:bookmarkStart w:id="20" w:name="objectives-of-the-internship"/>
    <w:p>
      <w:pPr>
        <w:pStyle w:val="Heading2"/>
      </w:pPr>
      <w:r>
        <w:t xml:space="preserve">Objectives of the Internship</w:t>
      </w:r>
    </w:p>
    <w:p>
      <w:pPr>
        <w:pStyle w:val="FirstParagraph"/>
      </w:pPr>
      <w:r>
        <w:t xml:space="preserve">The primary objective of this **Internship Report** is to document the acquisition of technical skills in diagnosing and managing common ocular pathologies while navigating the complex healthcare infrastructure of **Chile Santiago**. Specifically, the goals included achieving proficiency in slit-lamp examination, indirect ophthalmoscopy, and tonometry. Furthermore, a critical aim was to understand how socioeconomic factors influence eye health outcomes in one of South America’s most densely populated metropolitan areas. By aligning these personal learning goals with the institutional standards of the host hospital in **Chile Santiago**, this report seeks to demonstrate competency and readiness for future specialized training.</w:t>
      </w:r>
    </w:p>
    <w:bookmarkEnd w:id="20"/>
    <w:bookmarkStart w:id="21" w:name="clinical-experience-and-procedures"/>
    <w:p>
      <w:pPr>
        <w:pStyle w:val="Heading2"/>
      </w:pPr>
      <w:r>
        <w:t xml:space="preserve">Clinical Experience and Procedures</w:t>
      </w:r>
    </w:p>
    <w:p>
      <w:pPr>
        <w:pStyle w:val="FirstParagraph"/>
      </w:pPr>
      <w:r>
        <w:t xml:space="preserve">The clinical component of the internship was rigorous, taking place in both outpatient clinics and surgical units. As an intern focused on Ophthalmology, I was responsible for patient history taking, visual acuity testing, and preliminary diagnostic assessments under strict supervision. One of the most significant aspects of working as an **Ophthalmologist** in training is the ability to correlate retinal findings with systemic conditions such as diabetes mellitus and hypertension. In **Chile Santiago**, where urbanization has led to increased sedentary lifestyles, diabetic retinopathy emerged as a prevalent condition requiring urgent intervention.</w:t>
      </w:r>
    </w:p>
    <w:p>
      <w:pPr>
        <w:pStyle w:val="BodyText"/>
      </w:pPr>
      <w:r>
        <w:t xml:space="preserve">I gained substantial experience in interpreting optical coherence tomography (OCT) scans and fluorescein angiograms. These technologies are integral to modern Ophthalmology practice and allowed for early detection of macular degeneration and glaucoma. Additionally, I assisted in minor surgical procedures, including cataract extraction consultations and intraocular pressure measurements using Goldmann applanation tonometry. The fast-paced environment of the clinics in **Chile Santiago** taught me to prioritize cases effectively, ensuring that patients with sight-threatening conditions received immediate attention while managing a high volume of routine check-ups.</w:t>
      </w:r>
    </w:p>
    <w:bookmarkEnd w:id="21"/>
    <w:bookmarkStart w:id="22" w:name="X1839f316749b2d0038eb2eb05eff84b72cfebc2"/>
    <w:p>
      <w:pPr>
        <w:pStyle w:val="Heading2"/>
      </w:pPr>
      <w:r>
        <w:t xml:space="preserve">The Context of Healthcare in Chile Santiago</w:t>
      </w:r>
    </w:p>
    <w:p>
      <w:pPr>
        <w:pStyle w:val="FirstParagraph"/>
      </w:pPr>
      <w:r>
        <w:t xml:space="preserve">To fully appreciate the scope of this internship, one must consider the specific healthcare landscape of **Chile Santiago**. The city possesses a dual healthcare system comprising public institutions (Fonasa) and private insurance providers (Isapre). This duality creates distinct disparities in access to care, which became evident during my rotation. Patients relying on public funding often presented with advanced stages of treatable diseases due to delayed referrals or transportation barriers. In contrast, private patients typically accessed cutting-edge treatments earlier in the disease progression.</w:t>
      </w:r>
    </w:p>
    <w:p>
      <w:pPr>
        <w:pStyle w:val="BodyText"/>
      </w:pPr>
      <w:r>
        <w:t xml:space="preserve">This observation was crucial for my development as a future **Ophthalmologist**. It highlighted that technical skill alone is insufficient; effective communication and social awareness are equally important. I learned to navigate these systemic complexities, advocating for timely interventions regardless of insurance status where medically indicated. The resource constraints in public hospitals in **Chile Santiago** also necessitated creative problem-solving, such as maximizing the utility of limited laser therapy resources for glaucoma management.</w:t>
      </w:r>
    </w:p>
    <w:bookmarkEnd w:id="22"/>
    <w:bookmarkStart w:id="23" w:name="public-health-and-community-outreach"/>
    <w:p>
      <w:pPr>
        <w:pStyle w:val="Heading2"/>
      </w:pPr>
      <w:r>
        <w:t xml:space="preserve">Public Health and Community Outreach</w:t>
      </w:r>
    </w:p>
    <w:p>
      <w:pPr>
        <w:pStyle w:val="FirstParagraph"/>
      </w:pPr>
      <w:r>
        <w:t xml:space="preserve">A significant portion of this **Internship Report** focuses on community engagement. The institution in **Chile Santiago** actively participates in outreach programs aimed at rural provinces surrounding the capital. I participated in a screening camp for pediatric refractive errors and trachoma prevention. These experiences underscored the preventive aspect of Ophthalmology. Detecting amblyopia or strabismus early can prevent permanent vision loss, yet many children in peri-urban areas lack access to routine screenings.</w:t>
      </w:r>
    </w:p>
    <w:p>
      <w:pPr>
        <w:pStyle w:val="BodyText"/>
      </w:pPr>
      <w:r>
        <w:t xml:space="preserve">Engaging with these communities reinforced the importance of health education. Simply providing treatment is often not enough; empowering families with knowledge about eye hygiene and nutrition is vital for long-term ocular health. This holistic approach to medicine, blending clinical expertise with community outreach, defines the ethical practice of an **Ophthalmologist** committed to equitable care in **Chile Santiago**.</w:t>
      </w:r>
    </w:p>
    <w:bookmarkEnd w:id="23"/>
    <w:bookmarkStart w:id="24" w:name="conclusion-and-professional-reflection"/>
    <w:p>
      <w:pPr>
        <w:pStyle w:val="Heading2"/>
      </w:pPr>
      <w:r>
        <w:t xml:space="preserve">Conclusion and Professional Reflection</w:t>
      </w:r>
    </w:p>
    <w:p>
      <w:pPr>
        <w:pStyle w:val="FirstParagraph"/>
      </w:pPr>
      <w:r>
        <w:t xml:space="preserve">In conclusion, this internship has been a pivotal component of my medical education. The combination of rigorous clinical training in Ophthalmology and the sociological insights gained from practicing in **Chile Santiago** has profoundly shaped my professional identity. I have developed not only the technical dexterity required for ocular examinations but also the empathy necessary to serve diverse patient populations.</w:t>
      </w:r>
    </w:p>
    <w:p>
      <w:pPr>
        <w:pStyle w:val="BodyText"/>
      </w:pPr>
      <w:r>
        <w:t xml:space="preserve">The challenges faced in **Chile Santiago**, from managing high patient volumes to addressing socioeconomic disparities, have prepared me for a career dedicated to vision health. This **Internship Report** serves as testament to the successful completion of these rotations and the readiness of the intern to contribute meaningfully to the field. As I move forward, I carry with me the lessons learned in one of Latin America’s most dynamic healthcare environments, committed to advocating for better eye care access and continuing my journey as a skilled **Ophthalmologist**.</w:t>
      </w:r>
    </w:p>
    <w:p>
      <w:pPr>
        <w:pStyle w:val="BodyText"/>
      </w:pPr>
      <w:r>
        <w:br/>
      </w:r>
      <w:r>
        <w:br/>
      </w:r>
      <w:r>
        <w:t xml:space="preserve">__________________________</w:t>
      </w:r>
      <w:r>
        <w:br/>
      </w:r>
      <w:r>
        <w:t xml:space="preserve">Intern's Signature</w:t>
      </w:r>
      <w:r>
        <w:br/>
      </w:r>
      <w:r>
        <w:br/>
      </w:r>
      <w:r>
        <w:t xml:space="preserve">__________________________</w:t>
      </w:r>
      <w:r>
        <w:br/>
      </w:r>
      <w:r>
        <w:t xml:space="preserve">Supervisor's Signature</w:t>
      </w:r>
      <w:r>
        <w:br/>
      </w:r>
      <w:r>
        <w:br/>
      </w:r>
      <w:r>
        <w:t xml:space="preserve">Title: Senior Attending **Ophthalmologist**</w:t>
      </w:r>
    </w:p>
    <w:p>
      <w:pPr>
        <w:pStyle w:val="BodyText"/>
      </w:pPr>
      <w:r>
        <w:rPr>
          <w:bCs/>
          <w:b/>
        </w:rPr>
        <w:t xml:space="preserve">Location:** Chile Santiago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Chile Santiago</dc:title>
  <dc:creator/>
  <dc:language>en</dc:language>
  <cp:keywords/>
  <dcterms:created xsi:type="dcterms:W3CDTF">2026-07-29T03:55:16Z</dcterms:created>
  <dcterms:modified xsi:type="dcterms:W3CDTF">2026-07-29T03:55:16Z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