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a0f0392f4d94411b56908c5fd72b7bb61613651"/>
    <w:p>
      <w:pPr>
        <w:pStyle w:val="Heading1"/>
      </w:pPr>
      <w:r>
        <w:t xml:space="preserve">Internship Report on Ophthalmology in the DR Congo Kinshasa</w:t>
      </w:r>
    </w:p>
    <w:p>
      <w:pPr>
        <w:pStyle w:val="FirstParagraph"/>
      </w:pPr>
      <w:r>
        <w:rPr>
          <w:bCs/>
          <w:b/>
        </w:rPr>
        <w:t xml:space="preserve">Date:</w:t>
      </w:r>
      <w:r>
        <w:t xml:space="preserve"> </w:t>
      </w:r>
      <w:r>
        <w:t xml:space="preserve">October 24, 2023</w:t>
      </w:r>
      <w:r>
        <w:br/>
      </w:r>
    </w:p>
    <w:p>
      <w:pPr>
        <w:pStyle w:val="BodyText"/>
      </w:pPr>
      <w:r>
        <w:t xml:space="preserve">Locus:Kinshasa, Democratic Republic of the Congo</w:t>
      </w:r>
    </w:p>
    <w:p>
      <w:pPr>
        <w:pStyle w:val="BodyText"/>
      </w:pPr>
      <w:r>
        <w:t xml:space="preserve">Kinshasa, Democratic Republic of the Congo</w:t>
      </w:r>
    </w:p>
    <w:p>
      <w:pPr>
        <w:pStyle w:val="BodyText"/>
      </w:pPr>
      <w:r>
        <w:rPr>
          <w:bCs/>
          <w:b/>
        </w:rPr>
        <w:t xml:space="preserve">Candidate Name:</w:t>
      </w:r>
      <w:r>
        <w:t xml:space="preserve"> </w:t>
      </w:r>
      <w:r>
        <w:t xml:space="preserve">[Your Name]</w:t>
      </w:r>
      <w:r>
        <w:br/>
      </w:r>
      <w:r>
        <w:rPr>
          <w:bCs/>
          <w:b/>
        </w:rPr>
        <w:t xml:space="preserve">Institution:</w:t>
      </w:r>
      <w:r>
        <w:t xml:space="preserve"> </w:t>
      </w:r>
      <w:r>
        <w:t xml:space="preserve">University Medical Internship Program</w:t>
      </w:r>
    </w:p>
    <w:bookmarkStart w:id="20" w:name="X7d3939d1cb50b011ead4b259c6cfaeceee61e46"/>
    <w:p>
      <w:pPr>
        <w:pStyle w:val="Heading2"/>
      </w:pPr>
      <w:r>
        <w:t xml:space="preserve">I. Introduction and Contextual Background</w:t>
      </w:r>
    </w:p>
    <w:p>
      <w:pPr>
        <w:pStyle w:val="FirstParagraph"/>
      </w:pPr>
      <w:r>
        <w:t xml:space="preserve">The objective of this</w:t>
      </w:r>
      <w:r>
        <w:t xml:space="preserve"> </w:t>
      </w:r>
      <w:r>
        <w:t xml:space="preserve">Internship Report</w:t>
      </w:r>
      <w:r>
        <w:t xml:space="preserve"> </w:t>
      </w:r>
      <w:r>
        <w:t xml:space="preserve">is to document the clinical experiences, observational learning, and professional development achieved during a specialized rotation in ophthalmology within the Democratic Republic of Congo (DRC). Specifically, this report focuses on the unique healthcare dynamics present in</w:t>
      </w:r>
      <w:r>
        <w:t xml:space="preserve"> </w:t>
      </w:r>
      <w:r>
        <w:t xml:space="preserve">DR Congo Kinshasa</w:t>
      </w:r>
      <w:r>
        <w:t xml:space="preserve">, a metropolis characterized by both advanced medical facilities and significant public health challenges. As an aspiring</w:t>
      </w:r>
      <w:r>
        <w:t xml:space="preserve"> </w:t>
      </w:r>
      <w:r>
        <w:t xml:space="preserve">Ophthalmologist</w:t>
      </w:r>
      <w:r>
        <w:t xml:space="preserve">, understanding the intersection of resource availability, infectious disease prevalence, and trauma care in this specific geographic region is crucial for developing a resilient and adaptable medical practice.</w:t>
      </w:r>
    </w:p>
    <w:p>
      <w:pPr>
        <w:pStyle w:val="BodyText"/>
      </w:pPr>
      <w:r>
        <w:t xml:space="preserve">Kinshasa serves as the capital city of the DRC and houses approximately fifteen million inhabitants. The healthcare infrastructure here is diverse, ranging from private clinics equipped with modern technology to public hospitals that often operate under severe resource constraints. This internship was designed to bridge theoretical knowledge with practical application in a high-volume, low-resource setting, providing a comprehensive view of what it means to practice</w:t>
      </w:r>
      <w:r>
        <w:t xml:space="preserve"> </w:t>
      </w:r>
      <w:r>
        <w:t xml:space="preserve">Ophthalmology</w:t>
      </w:r>
      <w:r>
        <w:t xml:space="preserve"> </w:t>
      </w:r>
      <w:r>
        <w:t xml:space="preserve">in a developing urban context.</w:t>
      </w:r>
    </w:p>
    <w:bookmarkEnd w:id="20"/>
    <w:bookmarkStart w:id="21" w:name="ii.-objectives-of-the-internship"/>
    <w:p>
      <w:pPr>
        <w:pStyle w:val="Heading2"/>
      </w:pPr>
      <w:r>
        <w:t xml:space="preserve">II. Objectives of the Internship</w:t>
      </w:r>
    </w:p>
    <w:p>
      <w:pPr>
        <w:pStyle w:val="FirstParagraph"/>
      </w:pPr>
      <w:r>
        <w:t xml:space="preserve">The primary goals of this training period were multifaceted. First, the candidate aimed to master the fundamental diagnostic techniques used in an</w:t>
      </w:r>
      <w:r>
        <w:t xml:space="preserve"> </w:t>
      </w:r>
      <w:r>
        <w:t xml:space="preserve">Ophthalmologist</w:t>
      </w:r>
      <w:r>
        <w:t xml:space="preserve">'s practice, including slit-lamp biomicroscopy, direct and indirect ophthalmoscopy, and visual acuity testing. Second, the internship sought to expose the intern to epidemiological patterns specific to</w:t>
      </w:r>
      <w:r>
        <w:t xml:space="preserve"> </w:t>
      </w:r>
      <w:r>
        <w:t xml:space="preserve">DR Congo Kinshasa</w:t>
      </w:r>
      <w:r>
        <w:t xml:space="preserve">, particularly regarding preventable blindness such as trachoma and cataracts. Third, it was intended to develop skills in managing ophthalmic emergencies common in urban centers, including chemical burns from industrial accidents and penetrating eye injuries.</w:t>
      </w:r>
    </w:p>
    <w:p>
      <w:pPr>
        <w:pStyle w:val="BodyText"/>
      </w:pPr>
      <w:r>
        <w:t xml:space="preserve">Additionally, the</w:t>
      </w:r>
      <w:r>
        <w:t xml:space="preserve"> </w:t>
      </w:r>
      <w:r>
        <w:t xml:space="preserve">Internship Report</w:t>
      </w:r>
      <w:r>
        <w:t xml:space="preserve"> </w:t>
      </w:r>
      <w:r>
        <w:t xml:space="preserve">aims to highlight the importance of community outreach. In</w:t>
      </w:r>
      <w:r>
        <w:t xml:space="preserve"> </w:t>
      </w:r>
      <w:r>
        <w:t xml:space="preserve">DR Congo Kinshasa</w:t>
      </w:r>
      <w:r>
        <w:t xml:space="preserve">, access to specialized eye care is often hindered by socioeconomic factors. Therefore, a significant portion of this internship involved participating in mobile clinic initiatives that brought basic screenings and surgical interventions to underserved populations on the outskirts of the capital.</w:t>
      </w:r>
    </w:p>
    <w:bookmarkEnd w:id="21"/>
    <w:bookmarkStart w:id="24" w:name="Xac1fa17a7383c429d01cb7f4b6ed0e3234608f4"/>
    <w:p>
      <w:pPr>
        <w:pStyle w:val="Heading2"/>
      </w:pPr>
      <w:r>
        <w:t xml:space="preserve">III. Clinical Activities and Observations</w:t>
      </w:r>
    </w:p>
    <w:p>
      <w:pPr>
        <w:pStyle w:val="FirstParagraph"/>
      </w:pPr>
      <w:r>
        <w:t xml:space="preserve">The daily routine for an</w:t>
      </w:r>
      <w:r>
        <w:t xml:space="preserve"> </w:t>
      </w:r>
      <w:r>
        <w:t xml:space="preserve">Ophthalmologist</w:t>
      </w:r>
      <w:r>
        <w:t xml:space="preserve"> </w:t>
      </w:r>
      <w:r>
        <w:t xml:space="preserve">intern in</w:t>
      </w:r>
      <w:r>
        <w:t xml:space="preserve"> </w:t>
      </w:r>
      <w:r>
        <w:t xml:space="preserve">DR Congo Kinshasa</w:t>
      </w:r>
      <w:r>
        <w:t xml:space="preserve"> </w:t>
      </w:r>
      <w:r>
        <w:t xml:space="preserve">is intensive. The primary hospital assigned to this rotation sees an average of fifty to sixty patients per day. This high patient load requires efficient triage and diagnostic skills.</w:t>
      </w:r>
    </w:p>
    <w:bookmarkStart w:id="22" w:name="a.-prevalent-pathologies"/>
    <w:p>
      <w:pPr>
        <w:pStyle w:val="Heading3"/>
      </w:pPr>
      <w:r>
        <w:t xml:space="preserve">A. Prevalent Pathologies</w:t>
      </w:r>
    </w:p>
    <w:p>
      <w:pPr>
        <w:pStyle w:val="FirstParagraph"/>
      </w:pPr>
      <w:r>
        <w:t xml:space="preserve">The most common condition encountered during the</w:t>
      </w:r>
      <w:r>
        <w:t xml:space="preserve"> </w:t>
      </w:r>
      <w:r>
        <w:t xml:space="preserve">Internship Report</w:t>
      </w:r>
      <w:r>
        <w:t xml:space="preserve"> </w:t>
      </w:r>
      <w:r>
        <w:t xml:space="preserve">period was cataract, affecting a demographic that skews younger than in Western countries due to earlier onset of metabolic issues and limited access to early intervention. As an</w:t>
      </w:r>
      <w:r>
        <w:t xml:space="preserve"> </w:t>
      </w:r>
      <w:r>
        <w:t xml:space="preserve">Ophthalmologist</w:t>
      </w:r>
      <w:r>
        <w:t xml:space="preserve"> </w:t>
      </w:r>
      <w:r>
        <w:t xml:space="preserve">trainee, I assisted in numerous Phacoemulsification surgeries. The experience highlighted the critical need for sterile technique and precise surgical planning.</w:t>
      </w:r>
    </w:p>
    <w:p>
      <w:pPr>
        <w:pStyle w:val="BodyText"/>
      </w:pPr>
      <w:r>
        <w:t xml:space="preserve">Infectious etiologies also played a major role. Trachoma, although reduced due to WHO interventions, remains a concern in certain peri-urban areas of</w:t>
      </w:r>
      <w:r>
        <w:t xml:space="preserve"> </w:t>
      </w:r>
      <w:r>
        <w:t xml:space="preserve">DR Congo Kinshasa</w:t>
      </w:r>
      <w:r>
        <w:t xml:space="preserve">. Additionally, fungal keratitis was observed frequently among agricultural workers presenting with corneal injuries. Recognizing these patterns is vital for an</w:t>
      </w:r>
      <w:r>
        <w:t xml:space="preserve"> </w:t>
      </w:r>
      <w:r>
        <w:t xml:space="preserve">Ophthalmologist</w:t>
      </w:r>
      <w:r>
        <w:t xml:space="preserve"> </w:t>
      </w:r>
      <w:r>
        <w:t xml:space="preserve">operating in this region.</w:t>
      </w:r>
    </w:p>
    <w:bookmarkEnd w:id="22"/>
    <w:bookmarkStart w:id="23" w:name="b.-trauma-and-emergency-care"/>
    <w:p>
      <w:pPr>
        <w:pStyle w:val="Heading3"/>
      </w:pPr>
      <w:r>
        <w:t xml:space="preserve">B. Trauma and Emergency Care</w:t>
      </w:r>
    </w:p>
    <w:p>
      <w:pPr>
        <w:pStyle w:val="FirstParagraph"/>
      </w:pPr>
      <w:r>
        <w:t xml:space="preserve">Kinshasa’s rapid urbanization has led to an increase in workplace accidents. The internship provided extensive experience in managing ocular trauma, including ruptured globes and chemical exposures from local factories. An</w:t>
      </w:r>
      <w:r>
        <w:t xml:space="preserve"> </w:t>
      </w:r>
      <w:r>
        <w:t xml:space="preserve">Ophthalmologist</w:t>
      </w:r>
      <w:r>
        <w:t xml:space="preserve"> </w:t>
      </w:r>
      <w:r>
        <w:t xml:space="preserve">must be prepared to act swiftly to preserve vision. This aspect of the training emphasized the importance of immediate irrigation protocols and rapid referral systems within</w:t>
      </w:r>
      <w:r>
        <w:t xml:space="preserve"> </w:t>
      </w:r>
      <w:r>
        <w:t xml:space="preserve">DR Congo Kinshasa</w:t>
      </w:r>
      <w:r>
        <w:t xml:space="preserve">.</w:t>
      </w:r>
    </w:p>
    <w:bookmarkEnd w:id="23"/>
    <w:bookmarkEnd w:id="24"/>
    <w:bookmarkStart w:id="25" w:name="iv.-challenges-and-resource-management"/>
    <w:p>
      <w:pPr>
        <w:pStyle w:val="Heading2"/>
      </w:pPr>
      <w:r>
        <w:t xml:space="preserve">IV. Challenges and Resource Management</w:t>
      </w:r>
    </w:p>
    <w:p>
      <w:pPr>
        <w:pStyle w:val="FirstParagraph"/>
      </w:pPr>
      <w:r>
        <w:t xml:space="preserve">A central theme of this</w:t>
      </w:r>
      <w:r>
        <w:t xml:space="preserve"> </w:t>
      </w:r>
      <w:r>
        <w:t xml:space="preserve">Internship Report</w:t>
      </w:r>
      <w:r>
        <w:t xml:space="preserve"> </w:t>
      </w:r>
      <w:r>
        <w:t xml:space="preserve">is the challenge of resource management. In many settings across</w:t>
      </w:r>
      <w:r>
        <w:t xml:space="preserve"> </w:t>
      </w:r>
      <w:r>
        <w:t xml:space="preserve">DR Congo Kinshasa</w:t>
      </w:r>
      <w:r>
        <w:t xml:space="preserve">, advanced diagnostic equipment such as Optical Coherence Tomography (OCT) or wide-field retinal cameras may be unavailable or non-functional. Consequently, an effective</w:t>
      </w:r>
    </w:p>
    <w:p>
      <w:pPr>
        <w:pStyle w:val="BodyText"/>
      </w:pPr>
      <w:r>
        <w:t xml:space="preserve">Ophthalmologist must rely heavily on clinical examination skills and history taking. This limitation fosters a higher level of diagnostic acuity but also requires creativity in treatment planning.</w:t>
      </w:r>
    </w:p>
    <w:p>
      <w:pPr>
        <w:pStyle w:val="BodyText"/>
      </w:pPr>
      <w:r>
        <w:t xml:space="preserve">Furthermore, the supply chain for essential consumables like intraocular lenses (IOLs) and topical antibiotics can be unpredictable. The internship taught me how to prioritize treatments based on available inventory, ensuring that critical surgeries could proceed even when secondary supplies were scarce. This adaptability is a defining characteristic of successful medical practice in</w:t>
      </w:r>
      <w:r>
        <w:t xml:space="preserve"> </w:t>
      </w:r>
      <w:r>
        <w:t xml:space="preserve">DR Congo Kinshasa</w:t>
      </w:r>
      <w:r>
        <w:t xml:space="preserve">.</w:t>
      </w:r>
    </w:p>
    <w:bookmarkEnd w:id="25"/>
    <w:bookmarkStart w:id="26" w:name="Xa0e73d65203eed66ee0adaa78651ab408a0412b"/>
    <w:p>
      <w:pPr>
        <w:pStyle w:val="Heading2"/>
      </w:pPr>
      <w:r>
        <w:t xml:space="preserve">V. Public Health and Community Engagement</w:t>
      </w:r>
    </w:p>
    <w:p>
      <w:pPr>
        <w:pStyle w:val="FirstParagraph"/>
      </w:pPr>
      <w:r>
        <w:t xml:space="preserve">Ophthalmology in the DRC is not limited to hospital walls. A significant portion of my rotation involved community screening events. These initiatives are crucial for early detection of diabetic retinopathy and glaucoma, conditions that are rising alongside urbanization in</w:t>
      </w:r>
      <w:r>
        <w:t xml:space="preserve"> </w:t>
      </w:r>
      <w:r>
        <w:t xml:space="preserve">DR Congo Kinshasa</w:t>
      </w:r>
      <w:r>
        <w:t xml:space="preserve">. As an</w:t>
      </w:r>
    </w:p>
    <w:p>
      <w:pPr>
        <w:pStyle w:val="BodyText"/>
      </w:pPr>
      <w:r>
        <w:t xml:space="preserve">Ophthalmologist, engaging with local health workers and educating the population on hygiene (to prevent trachoma) and nutrition (to prevent vitamin A deficiency) is part of the preventative mandate.</w:t>
      </w:r>
    </w:p>
    <w:p>
      <w:pPr>
        <w:pStyle w:val="BodyText"/>
      </w:pPr>
      <w:r>
        <w:t xml:space="preserve">This community-based approach reinforced the understanding that preventing blindness in</w:t>
      </w:r>
      <w:r>
        <w:t xml:space="preserve"> </w:t>
      </w:r>
      <w:r>
        <w:t xml:space="preserve">DR Congo Kinshasa</w:t>
      </w:r>
      <w:r>
        <w:t xml:space="preserve"> </w:t>
      </w:r>
      <w:r>
        <w:t xml:space="preserve">requires a holistic strategy involving government policy, private sector support, and grassroots education.</w:t>
      </w:r>
    </w:p>
    <w:bookmarkEnd w:id="26"/>
    <w:bookmarkStart w:id="27" w:name="vi.-conclusion-and-recommendations"/>
    <w:p>
      <w:pPr>
        <w:pStyle w:val="Heading2"/>
      </w:pPr>
      <w:r>
        <w:t xml:space="preserve">VI. Conclusion and Recommendations</w:t>
      </w:r>
    </w:p>
    <w:p>
      <w:pPr>
        <w:pStyle w:val="FirstParagraph"/>
      </w:pPr>
      <w:r>
        <w:t xml:space="preserve">In conclusion, this internship has provided an invaluable perspective on the practice of medicine within the complex environment of</w:t>
      </w:r>
      <w:r>
        <w:t xml:space="preserve"> </w:t>
      </w:r>
      <w:r>
        <w:t xml:space="preserve">DR Congo Kinshasa</w:t>
      </w:r>
      <w:r>
        <w:t xml:space="preserve">. The experience has transformed my understanding of what it means to be an</w:t>
      </w:r>
    </w:p>
    <w:p>
      <w:pPr>
        <w:pStyle w:val="BodyText"/>
      </w:pPr>
      <w:r>
        <w:t xml:space="preserve">Ophthalmologist. It is not merely about performing surgery or prescribing drops; it is about navigating systemic challenges, adapting to resource constraints, and serving a diverse population with empathy and expertise.</w:t>
      </w:r>
    </w:p>
    <w:p>
      <w:pPr>
        <w:pStyle w:val="BodyText"/>
      </w:pPr>
      <w:r>
        <w:t xml:space="preserve">The</w:t>
      </w:r>
      <w:r>
        <w:t xml:space="preserve"> </w:t>
      </w:r>
      <w:r>
        <w:t xml:space="preserve">Internship Report</w:t>
      </w:r>
      <w:r>
        <w:t xml:space="preserve"> </w:t>
      </w:r>
      <w:r>
        <w:t xml:space="preserve">concludes that there is an urgent need for increased investment in ophthalmic infrastructure and training within the DRC. However, even within these limitations, high-quality care is achievable through dedicated personnel and community-focused protocols. As I move forward in my career, the lessons learned during this rotation will guide my practice, ensuring that I remain responsive to the needs of patients in similar healthcare systems globally.</w:t>
      </w:r>
    </w:p>
    <w:p>
      <w:pPr>
        <w:pStyle w:val="BodyText"/>
      </w:pPr>
      <w:r>
        <w:t xml:space="preserve">The time spent in</w:t>
      </w:r>
      <w:r>
        <w:t xml:space="preserve"> </w:t>
      </w:r>
      <w:r>
        <w:t xml:space="preserve">DR Congo Kinshasa</w:t>
      </w:r>
      <w:r>
        <w:t xml:space="preserve"> </w:t>
      </w:r>
      <w:r>
        <w:t xml:space="preserve">has been professionally rewarding and personally transformative. It has solidified my commitment to the specialty of</w:t>
      </w:r>
    </w:p>
    <w:p>
      <w:pPr>
        <w:pStyle w:val="BodyText"/>
      </w:pPr>
      <w:r>
        <w:t xml:space="preserve">Ophthalmology and highlighted the profound impact that eye care can have on the quality of life for individuals in developing nations.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DR Congo Kinshasa</dc:title>
  <dc:creator/>
  <dc:language>en</dc:language>
  <cp:keywords/>
  <dcterms:created xsi:type="dcterms:W3CDTF">2026-07-29T11:59:35Z</dcterms:created>
  <dcterms:modified xsi:type="dcterms:W3CDTF">2026-07-29T11:59:35Z</dcterms:modified>
</cp:coreProperties>
</file>

<file path=docProps/custom.xml><?xml version="1.0" encoding="utf-8"?>
<Properties xmlns="http://schemas.openxmlformats.org/officeDocument/2006/custom-properties" xmlns:vt="http://schemas.openxmlformats.org/officeDocument/2006/docPropsVTypes"/>
</file>