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Japan</w:t>
      </w:r>
      <w:r>
        <w:t xml:space="preserve"> </w:t>
      </w:r>
      <w:r>
        <w:t xml:space="preserve">Tokyo</w:t>
      </w:r>
    </w:p>
    <w:bookmarkStart w:id="32" w:name="Xd02341791c469379977e5ada3549855574750f7"/>
    <w:p>
      <w:pPr>
        <w:pStyle w:val="Heading1"/>
      </w:pPr>
      <w:r>
        <w:t xml:space="preserve">Internship Report: Advanced Ophthalmic Care and Cultural Integration in Japan Tokyo</w:t>
      </w:r>
    </w:p>
    <w:p>
      <w:pPr>
        <w:pStyle w:val="FirstParagraph"/>
      </w:pPr>
      <w:r>
        <w:rPr>
          <w:bCs/>
          <w:b/>
        </w:rPr>
        <w:t xml:space="preserve">Date:</w:t>
      </w:r>
      <w:r>
        <w:t xml:space="preserve"> </w:t>
      </w:r>
      <w:r>
        <w:t xml:space="preserve">October 2023</w:t>
      </w:r>
    </w:p>
    <w:p>
      <w:pPr>
        <w:pStyle w:val="BodyText"/>
      </w:pPr>
      <w:r>
        <w:rPr>
          <w:bCs/>
          <w:b/>
        </w:rPr>
        <w:t xml:space="preserve">Degree Program:</w:t>
      </w:r>
      <w:r>
        <w:t xml:space="preserve"> </w:t>
      </w:r>
      <w:r>
        <w:t xml:space="preserve">Medical Internship – Ophthalmology</w:t>
      </w:r>
    </w:p>
    <w:p>
      <w:pPr>
        <w:pStyle w:val="BodyText"/>
      </w:pPr>
      <w:r>
        <w:t xml:space="preserve">Presentation of an comprehensive analysis of my clinical and educational experiences as an intern ophthalmologist during my stay in Japan Tokyo. This report details the technical skills acquired, the unique healthcare challenges observed, and the cultural adaptations required to practice effective medicine in this dynamic metropolitan environment.</w:t>
      </w:r>
    </w:p>
    <w:bookmarkStart w:id="20" w:name="introduction"/>
    <w:p>
      <w:pPr>
        <w:pStyle w:val="Heading2"/>
      </w:pPr>
      <w:r>
        <w:t xml:space="preserve">1. Introduction</w:t>
      </w:r>
    </w:p>
    <w:p>
      <w:pPr>
        <w:pStyle w:val="FirstParagraph"/>
      </w:pPr>
      <w:r>
        <w:t xml:space="preserve">The purpose of this internship was to gain specialized knowledge in ophthalmic surgery and non-surgical management of eye diseases within the highly advanced healthcare system of Japan Tokyo. As an intern ophthalmologist, I sought to bridge the gap between theoretical medical knowledge and practical application in a setting known for its technological precision and patient-centric care. The choice of Japan Tokyo as the host location was strategic; it is a global hub for biomedical innovation, offering interns exposure to cutting-edge diagnostic tools and surgical techniques that are often ahead of global standards.</w:t>
      </w:r>
    </w:p>
    <w:p>
      <w:pPr>
        <w:pStyle w:val="BodyText"/>
      </w:pPr>
      <w:r>
        <w:t xml:space="preserve">This report outlines my daily responsibilities, specific cases encountered, the unique characteristics of the Japanese healthcare system regarding eye care, and personal reflections on professional growth. It serves as a testament to the rigorous training required to become a competent ophthalmologist in one of the world's most demanding medical environments.</w:t>
      </w:r>
    </w:p>
    <w:bookmarkEnd w:id="20"/>
    <w:bookmarkStart w:id="23" w:name="X782ecf3b342e713e62838e65de7526650abce0a"/>
    <w:p>
      <w:pPr>
        <w:pStyle w:val="Heading2"/>
      </w:pPr>
      <w:r>
        <w:t xml:space="preserve">2. Clinical Responsibilities and Technical Skills</w:t>
      </w:r>
    </w:p>
    <w:p>
      <w:pPr>
        <w:pStyle w:val="FirstParagraph"/>
      </w:pPr>
      <w:r>
        <w:t xml:space="preserve">During my tenure as an intern ophthalmologist, my primary duties revolved around assisting senior surgeons in the operating theater and managing patient consultations in the outpatient clinic. The volume of patients in Japan Tokyo is immense, requiring interns to develop exceptional efficiency and diagnostic acumen early in their training.</w:t>
      </w:r>
    </w:p>
    <w:bookmarkStart w:id="21" w:name="surgical-assistance"/>
    <w:p>
      <w:pPr>
        <w:pStyle w:val="Heading3"/>
      </w:pPr>
      <w:r>
        <w:t xml:space="preserve">2.1 Surgical Assistance</w:t>
      </w:r>
    </w:p>
    <w:p>
      <w:pPr>
        <w:pStyle w:val="FirstParagraph"/>
      </w:pPr>
      <w:r>
        <w:t xml:space="preserve">A significant portion of my internship involved assisting with cataract surgeries and refractive lens exchanges. In Japan Tokyo, phacoemulsification techniques are performed with meticulous precision. I learned to manage the microscope, adjust lighting, and anticipate the surgeon's needs for specific instruments. One key area of focus was femtosecond laser-assisted cataract surgery (FLACS), a technology widely adopted in Tokyo clinics due to its accuracy in capsulotomy creation and lens fragmentation. Mastering this technology required intense observation and hands-on practice under strict supervision.</w:t>
      </w:r>
    </w:p>
    <w:bookmarkEnd w:id="21"/>
    <w:bookmarkStart w:id="22" w:name="diagnostic-proficiency"/>
    <w:p>
      <w:pPr>
        <w:pStyle w:val="Heading3"/>
      </w:pPr>
      <w:r>
        <w:t xml:space="preserve">2.2 Diagnostic Proficiency</w:t>
      </w:r>
    </w:p>
    <w:p>
      <w:pPr>
        <w:pStyle w:val="FirstParagraph"/>
      </w:pPr>
      <w:r>
        <w:t xml:space="preserve">Beyond the operating room, I honed my skills in diagnostic imaging. The use of Optical Coherence Tomography (OCT) and wide-field fundus photography is ubiquitous in Japan Tokyo. As an intern ophthalmologist, I was responsible for interpreting these scans to detect early signs of glaucoma and macular degeneration. The high resolution of equipment available allowed me to appreciate subtle pathological changes that might be missed with less advanced technology, reinforcing the importance of technological literacy in modern ophthalmology.</w:t>
      </w:r>
    </w:p>
    <w:bookmarkEnd w:id="22"/>
    <w:bookmarkEnd w:id="23"/>
    <w:bookmarkStart w:id="26" w:name="Xc992df050043c40c5b1b1c95adf82d85d342ca8"/>
    <w:p>
      <w:pPr>
        <w:pStyle w:val="Heading2"/>
      </w:pPr>
      <w:r>
        <w:t xml:space="preserve">3. Cultural Context and Healthcare Dynamics in Japan Tokyo</w:t>
      </w:r>
    </w:p>
    <w:p>
      <w:pPr>
        <w:pStyle w:val="FirstParagraph"/>
      </w:pPr>
      <w:r>
        <w:t xml:space="preserve">The experience of being an intern ophthalmologist is not solely defined by medical procedures but also by the cultural context in which care is delivered. Japan Tokyo presents a unique social fabric that significantly influences patient interactions and medical ethics.</w:t>
      </w:r>
    </w:p>
    <w:bookmarkStart w:id="24" w:name="patient-communication-and-omotenashi"/>
    <w:p>
      <w:pPr>
        <w:pStyle w:val="Heading3"/>
      </w:pPr>
      <w:r>
        <w:t xml:space="preserve">3.1 Patient Communication and Omotenashi</w:t>
      </w:r>
    </w:p>
    <w:p>
      <w:pPr>
        <w:pStyle w:val="FirstParagraph"/>
      </w:pPr>
      <w:r>
        <w:t xml:space="preserve">In Japan Tokyo, the concept of "Omotenashi" (wholehearted hospitality) extends deeply into healthcare. Patients expect not just clinical competence but also a high degree of courtesy, patience, and attention to detail from their doctors. As an intern ophthalmologist, I had to adapt my communication style to be more formal yet warm. Explaining complex diagnoses required simplifying medical jargon without losing accuracy, while ensuring the patient felt respected and heard. The hierarchical nature of Japanese society also means that patients often defer completely to the doctor’s authority, which requires physicians to exercise great responsibility in their recommendations.</w:t>
      </w:r>
    </w:p>
    <w:bookmarkEnd w:id="24"/>
    <w:bookmarkStart w:id="25" w:name="high-volume-urban-medicine"/>
    <w:p>
      <w:pPr>
        <w:pStyle w:val="Heading3"/>
      </w:pPr>
      <w:r>
        <w:t xml:space="preserve">3.2 High-Volume Urban Medicine</w:t>
      </w:r>
    </w:p>
    <w:p>
      <w:pPr>
        <w:pStyle w:val="FirstParagraph"/>
      </w:pPr>
      <w:r>
        <w:t xml:space="preserve">Tokyo’s dense population creates a healthcare environment characterized by high patient throughput. In major hospitals and clinics across Japan Tokyo, time per consultation is often shorter than in Western countries to accommodate demand. This reality forced me to develop rapid diagnostic skills and the ability to prioritize cases effectively. I learned to triage patients based on urgency, distinguishing between routine check-ups for stable glaucoma patients and emergency referrals for acute retinal detachments.</w:t>
      </w:r>
    </w:p>
    <w:bookmarkEnd w:id="25"/>
    <w:bookmarkEnd w:id="26"/>
    <w:bookmarkStart w:id="29" w:name="X40a2274e11d50eab5a0e0d952abbf3cb39af8c0"/>
    <w:p>
      <w:pPr>
        <w:pStyle w:val="Heading2"/>
      </w:pPr>
      <w:r>
        <w:t xml:space="preserve">4. Specialized Observations: Aging Population and Digital Eye Strain</w:t>
      </w:r>
    </w:p>
    <w:p>
      <w:pPr>
        <w:pStyle w:val="FirstParagraph"/>
      </w:pPr>
      <w:r>
        <w:t xml:space="preserve">The demographic profile of Japan Tokyo offers specific insights into prevalent ophthalmic conditions. Japan has one of the oldest populations in the world, making age-related eye diseases a primary concern.</w:t>
      </w:r>
    </w:p>
    <w:bookmarkStart w:id="27" w:name="geriatric-ophthalmology"/>
    <w:p>
      <w:pPr>
        <w:pStyle w:val="Heading3"/>
      </w:pPr>
      <w:r>
        <w:t xml:space="preserve">4.1 Geriatric Ophthalmology</w:t>
      </w:r>
    </w:p>
    <w:p>
      <w:pPr>
        <w:pStyle w:val="FirstParagraph"/>
      </w:pPr>
      <w:r>
        <w:t xml:space="preserve">A large percentage of my patients in Japan Tokyo were elderly, suffering from cataracts, wet age-related macular degeneration (AMD), and diabetic retinopathy. I observed a high prevalence of compliance with anti-VEGF injection therapies for AMD. The follow-up protocols in Japan Tokyo are rigorous, often involving frequent monitoring to prevent vision loss. This emphasized the importance of long-term patient management and the psychological support required for patients dealing with chronic, progressive vision loss.</w:t>
      </w:r>
    </w:p>
    <w:bookmarkEnd w:id="27"/>
    <w:bookmarkStart w:id="28" w:name="X1892072f5967d182c210d0977a40773cd0c8413"/>
    <w:p>
      <w:pPr>
        <w:pStyle w:val="Heading3"/>
      </w:pPr>
      <w:r>
        <w:t xml:space="preserve">4.2 Digital Eye Strain in a Tech-Savvy Society</w:t>
      </w:r>
    </w:p>
    <w:p>
      <w:pPr>
        <w:pStyle w:val="FirstParagraph"/>
      </w:pPr>
      <w:r>
        <w:t xml:space="preserve">Conversely, Tokyo is a center for technology and digital innovation. Consequently, there is a rising incidence of dry eye disease and digital eye strain among younger demographics, including students and corporate workers. As an intern ophthalmologist, I frequently treated patients complaining of discomfort due to prolonged screen time. This highlighted the need for preventive education regarding screen hygiene, blink exercises, and ergonomic adjustments in both domestic and office settings.</w:t>
      </w:r>
    </w:p>
    <w:bookmarkEnd w:id="28"/>
    <w:bookmarkEnd w:id="29"/>
    <w:bookmarkStart w:id="30" w:name="professional-development-and-reflections"/>
    <w:p>
      <w:pPr>
        <w:pStyle w:val="Heading2"/>
      </w:pPr>
      <w:r>
        <w:t xml:space="preserve">5. Professional Development and Reflections</w:t>
      </w:r>
    </w:p>
    <w:p>
      <w:pPr>
        <w:pStyle w:val="FirstParagraph"/>
      </w:pPr>
      <w:r>
        <w:t xml:space="preserve">This internship has been a transformative period in my career as an aspiring ophthalmologist. Working in Japan Tokyo has challenged me to adapt to a new medical culture, refine my surgical hands-on skills, and understand the socio-economic factors affecting eye health.</w:t>
      </w:r>
    </w:p>
    <w:p>
      <w:pPr>
        <w:pStyle w:val="BodyText"/>
      </w:pPr>
      <w:r>
        <w:t xml:space="preserve">One of the most valuable lessons was learning interdisciplinary collaboration. In Japan Tokyo’s hospital system, ophthalmologists work closely with endocrinologists for diabetic patients and neurologists for glaucoma cases. This holistic approach to patient care broadened my perspective on systemic diseases and their ocular manifestations.</w:t>
      </w:r>
    </w:p>
    <w:p>
      <w:pPr>
        <w:pStyle w:val="BodyText"/>
      </w:pPr>
      <w:r>
        <w:t xml:space="preserve">Furthermore, the language barrier initially posed a challenge, but it also fostered resilience. I actively engaged in language learning sessions to improve my medical Japanese, which significantly enhanced my ability to connect with patients and understand local medical literature. This cultural immersion is an integral part of being an intern ophthalmologist abroad.</w:t>
      </w:r>
    </w:p>
    <w:bookmarkEnd w:id="30"/>
    <w:bookmarkStart w:id="31" w:name="conclusion"/>
    <w:p>
      <w:pPr>
        <w:pStyle w:val="Heading2"/>
      </w:pPr>
      <w:r>
        <w:t xml:space="preserve">6. Conclusion</w:t>
      </w:r>
    </w:p>
    <w:p>
      <w:pPr>
        <w:pStyle w:val="FirstParagraph"/>
      </w:pPr>
      <w:r>
        <w:t xml:space="preserve">In conclusion, my internship as an ophthalmologist in Japan Tokyo has provided me with a robust foundation in both the technical and人文 (humanistic) aspects of eye care. The combination of state-of-the-art technology, a highly disciplined work ethic, and a culturally rich environment has shaped my professional identity. I have gained proficiency in advanced surgical techniques, diagnostic interpretation, and patient communication tailored to Japanese expectations.</w:t>
      </w:r>
    </w:p>
    <w:p>
      <w:pPr>
        <w:pStyle w:val="BodyText"/>
      </w:pPr>
      <w:r>
        <w:t xml:space="preserve">The experience in Japan Tokyo has underscored the importance of adaptability and lifelong learning in medicine. As I move forward in my career, the insights gained from this internship will serve as a benchmark for excellence. I am confident that the skills acquired here will allow me to provide high-quality ophthalmic care anywhere in the world, carrying with me the precision and compassion modeled by my mentors in Japan Tokyo.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Japan Tokyo</dc:title>
  <dc:creator/>
  <dc:language>en</dc:language>
  <cp:keywords/>
  <dcterms:created xsi:type="dcterms:W3CDTF">2026-07-29T05:55:35Z</dcterms:created>
  <dcterms:modified xsi:type="dcterms:W3CDTF">2026-07-29T05:55:35Z</dcterms:modified>
</cp:coreProperties>
</file>

<file path=docProps/custom.xml><?xml version="1.0" encoding="utf-8"?>
<Properties xmlns="http://schemas.openxmlformats.org/officeDocument/2006/custom-properties" xmlns:vt="http://schemas.openxmlformats.org/officeDocument/2006/docPropsVTypes"/>
</file>