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Internship</w:t>
      </w:r>
      <w:r>
        <w:t xml:space="preserve"> </w:t>
      </w:r>
      <w:r>
        <w:t xml:space="preserve">Report</w:t>
      </w:r>
      <w:r>
        <w:t xml:space="preserve"> </w:t>
      </w:r>
      <w:r>
        <w:t xml:space="preserve">-</w:t>
      </w:r>
      <w:r>
        <w:t xml:space="preserve"> </w:t>
      </w:r>
      <w:r>
        <w:t xml:space="preserve">Malaysia</w:t>
      </w:r>
      <w:r>
        <w:t xml:space="preserve"> </w:t>
      </w:r>
      <w:r>
        <w:t xml:space="preserve">Kuala</w:t>
      </w:r>
      <w:r>
        <w:t xml:space="preserve"> </w:t>
      </w:r>
      <w:r>
        <w:t xml:space="preserve">Lumpur</w:t>
      </w:r>
    </w:p>
    <w:bookmarkStart w:id="22" w:name="Xa69b799cadf721e34bc6215731e030244d18b14"/>
    <w:p>
      <w:pPr>
        <w:pStyle w:val="Heading1"/>
      </w:pPr>
      <w:r>
        <w:t xml:space="preserve">Internship Report: Clinical Training and Professional Development for an Ophthalmologist in Malaysia Kuala Lumpur</w:t>
      </w:r>
    </w:p>
    <w:p>
      <w:pPr>
        <w:pStyle w:val="FirstParagraph"/>
      </w:pPr>
      <w:r>
        <w:rPr>
          <w:bCs/>
          <w:b/>
        </w:rPr>
        <w:t xml:space="preserve">Candidate:</w:t>
      </w:r>
      <w:r>
        <w:t xml:space="preserve"> </w:t>
      </w:r>
      <w:r>
        <w:t xml:space="preserve">[Intern Name] |</w:t>
      </w:r>
      <w:r>
        <w:t xml:space="preserve"> </w:t>
      </w:r>
      <w:r>
        <w:rPr>
          <w:bCs/>
          <w:b/>
        </w:rPr>
        <w:t xml:space="preserve">Date:</w:t>
      </w:r>
      <w:r>
        <w:t xml:space="preserve"> </w:t>
      </w:r>
      <w:r>
        <w:t xml:space="preserve">[Current Date]</w:t>
      </w:r>
    </w:p>
    <w:p>
      <w:pPr>
        <w:pStyle w:val="BodyText"/>
      </w:pPr>
      <w:r>
        <w:rPr>
          <w:bCs/>
          <w:b/>
        </w:rPr>
        <w:t xml:space="preserve">Institution:</w:t>
      </w:r>
      <w:r>
        <w:t xml:space="preserve"> </w:t>
      </w:r>
      <w:r>
        <w:t xml:space="preserve">Advanced Eye Care &amp; Teaching Hospital, Malaysia Kuala Lumpur</w:t>
      </w:r>
    </w:p>
    <w:p>
      <w:pPr>
        <w:pStyle w:val="BodyText"/>
      </w:pPr>
      <w:r>
        <w:rPr>
          <w:bCs/>
          <w:b/>
        </w:rPr>
        <w:t xml:space="preserve">Sector:</w:t>
      </w:r>
      <w:r>
        <w:t xml:space="preserve"> </w:t>
      </w:r>
      <w:r>
        <w:t xml:space="preserve">Public-Private Partnership Ophthalmology Unit</w:t>
      </w:r>
    </w:p>
    <w:bookmarkStart w:id="20" w:name="X50130350e731bc543a44a96895cabe7f0d49b4b"/>
    <w:p>
      <w:pPr>
        <w:pStyle w:val="Heading2"/>
      </w:pPr>
      <w:r>
        <w:t xml:space="preserve">1. Introduction and Purpose of this Internship Report</w:t>
      </w:r>
    </w:p>
    <w:p>
      <w:pPr>
        <w:pStyle w:val="FirstParagraph"/>
      </w:pPr>
      <w:r>
        <w:t xml:space="preserve">This comprehensive Internship Report documents the clinical training, observational experiences, and professional milestones achieved during a structured ophthalmology placement designed specifically for emerging medical professionals. The primary objective of this document is to provide a transparent account of how the candidate has progressed toward becoming a competent Ophthalmologist within the dynamic healthcare landscape of Malaysia Kuala Lumpur. As urban centers in Malaysia continue to expand their specialized medical services, Kuala Lumpur serves as the premier hub for advanced ocular care, multidisciplinary patient management, and regional ophthalmic research initiatives. This Internship Report deliberately aligns with local clinical protocols while maintaining international standards expected of a modern Ophthalmologist. Throughout this training period in Malaysia Kuala Lumpur, the candidate has been exposed to a diverse spectrum of ophthalmic pathologies, diagnostic technologies, and patient education frameworks that are essential for successful clinical practice. By documenting these experiences systematically, this Internship Report establishes a clear trajectory from theoretical learning to practical application within the Malaysian healthcare framework.</w:t>
      </w:r>
    </w:p>
    <w:bookmarkEnd w:id="20"/>
    <w:bookmarkStart w:id="21" w:name="X575a5e85463f2ab415344090e9b3f2aa2cd906d"/>
    <w:p>
      <w:pPr>
        <w:pStyle w:val="Heading2"/>
      </w:pPr>
      <w:r>
        <w:t xml:space="preserve">2. Institutional Context and Healthcare Environment in Malaysia Kuala Lumpur</w:t>
      </w:r>
    </w:p>
    <w:p>
      <w:pPr>
        <w:pStyle w:val="FirstParagraph"/>
      </w:pPr>
      <w:r>
        <w:t xml:space="preserve">The internship was conducted within a highly regarded medical facility located in the heart of Malaysia Kuala Lumpur, serving both public and private patient demographics across multiple urban districts. The healthcare ecosystem in Malaysia Kuala Lumpur is characterized by a strategic blend of government-subsidized clinics, academic teaching hospitals, and private specialty centers that operate under coordinated referral pathways. This unique environment provided an ideal foundation for an aspiring Ophthalmologist to understand health policy implementation, insurance verification processes, and resource management during peak clinical hours. During this Internship Report period, the candidate observed how clinical workflows are optimized in Malaysia Kuala Lumpur to address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Internship Report - Malaysia Kuala Lumpur</dc:title>
  <dc:creator/>
  <dc:language>en</dc:language>
  <cp:keywords/>
  <dcterms:created xsi:type="dcterms:W3CDTF">2026-07-29T14:05:20Z</dcterms:created>
  <dcterms:modified xsi:type="dcterms:W3CDTF">2026-07-29T14:05:20Z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