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Ophthalmology</w:t>
      </w:r>
      <w:r>
        <w:t xml:space="preserve"> </w:t>
      </w:r>
      <w:r>
        <w:t xml:space="preserve">in</w:t>
      </w:r>
      <w:r>
        <w:t xml:space="preserve"> </w:t>
      </w:r>
      <w:r>
        <w:t xml:space="preserve">Nepal</w:t>
      </w:r>
      <w:r>
        <w:t xml:space="preserve"> </w:t>
      </w:r>
      <w:r>
        <w:t xml:space="preserve">Kathmandu</w:t>
      </w:r>
    </w:p>
    <w:bookmarkStart w:id="31" w:name="Xfca1cf18684bb48024ec930c5768a160f969f72"/>
    <w:p>
      <w:pPr>
        <w:pStyle w:val="Heading1"/>
      </w:pPr>
      <w:r>
        <w:t xml:space="preserve">Internship Report: Clinical Training in Ophthalmology</w:t>
      </w:r>
    </w:p>
    <w:p>
      <w:pPr>
        <w:pStyle w:val="FirstParagraph"/>
      </w:pPr>
      <w:r>
        <w:rPr>
          <w:bCs/>
          <w:b/>
        </w:rPr>
        <w:t xml:space="preserve">Name:</w:t>
      </w:r>
      <w:r>
        <w:t xml:space="preserve"> </w:t>
      </w:r>
      <w:r>
        <w:t xml:space="preserve">[Your Name]</w:t>
      </w:r>
    </w:p>
    <w:p>
      <w:pPr>
        <w:pStyle w:val="BodyText"/>
      </w:pPr>
      <w:r>
        <w:rPr>
          <w:bCs/>
          <w:b/>
        </w:rPr>
        <w:t xml:space="preserve">Institution:</w:t>
      </w:r>
      <w:r>
        <w:t xml:space="preserve"> </w:t>
      </w:r>
      <w:r>
        <w:t xml:space="preserve">[Name of Medical College/University]</w:t>
      </w:r>
    </w:p>
    <w:p>
      <w:pPr>
        <w:pStyle w:val="BodyText"/>
      </w:pPr>
      <w:r>
        <w:rPr>
          <w:bCs/>
          <w:b/>
        </w:rPr>
        <w:t xml:space="preserve">Date of Submission:</w:t>
      </w:r>
      <w:r>
        <w:t xml:space="preserve"> </w:t>
      </w:r>
      <w:r>
        <w:t xml:space="preserve">October 26, 2023</w:t>
      </w:r>
    </w:p>
    <w:bookmarkStart w:id="20" w:name="i.-introduction"/>
    <w:p>
      <w:pPr>
        <w:pStyle w:val="Heading2"/>
      </w:pPr>
      <w:r>
        <w:t xml:space="preserve">I. Introduction</w:t>
      </w:r>
    </w:p>
    <w:p>
      <w:pPr>
        <w:pStyle w:val="FirstParagraph"/>
      </w:pPr>
      <w:r>
        <w:t xml:space="preserve">The purpose of this report is to document the clinical experiences, observational learnings, and professional development gained during my internship rotation in Ophthalmology at a leading tertiary care hospital in Nepal Kathmandu. As a medical student transitioning into clinical practice, understanding the intricacies of eye care within the unique epidemiological context of Nepal is crucial. This period of training was not merely about acquiring technical skills but also about understanding the systemic challenges and triumphs associated with providing specialized healthcare in a developing nation. The bustling capital city, Kathmandu, serves as both a medical hub for the country and a gateway for international patients, making it an ideal location to study diverse ocular pathologies.</w:t>
      </w:r>
    </w:p>
    <w:bookmarkEnd w:id="20"/>
    <w:bookmarkStart w:id="21" w:name="ii.-objectives-of-the-internship"/>
    <w:p>
      <w:pPr>
        <w:pStyle w:val="Heading2"/>
      </w:pPr>
      <w:r>
        <w:t xml:space="preserve">II. Objectives of the Internship</w:t>
      </w:r>
    </w:p>
    <w:p>
      <w:pPr>
        <w:pStyle w:val="FirstParagraph"/>
      </w:pPr>
      <w:r>
        <w:t xml:space="preserve">The primary objectives of this internship in Ophthalmology were multifaceted. First, I aimed to master the fundamental skills of visual acuity testing, slit-lamp examination, and indirect ophthalmoscopy. Second, I sought to understand the common pathologies affecting the population in Nepal Kathmandu, which often differ significantly from those seen in developed nations due to genetic diversity and socioeconomic factors. Thirdly, I intended to assist senior consultants in minor surgical procedures and gain exposure to high-volume cataract surgeries. Finally, this internship aimed to foster empathy and communication skills when dealing with patients from diverse cultural backgrounds who may have limited health literacy.</w:t>
      </w:r>
    </w:p>
    <w:bookmarkEnd w:id="21"/>
    <w:bookmarkStart w:id="25" w:name="Xed2ef8cbf8e72d649da8aeff23ec861be2d23d7"/>
    <w:p>
      <w:pPr>
        <w:pStyle w:val="Heading2"/>
      </w:pPr>
      <w:r>
        <w:t xml:space="preserve">III. Clinical Observations and Case Studies</w:t>
      </w:r>
    </w:p>
    <w:bookmarkStart w:id="22" w:name="a.-cataract-surgery"/>
    <w:p>
      <w:pPr>
        <w:pStyle w:val="Heading3"/>
      </w:pPr>
      <w:r>
        <w:t xml:space="preserve">A. Cataract Surgery</w:t>
      </w:r>
    </w:p>
    <w:p>
      <w:pPr>
        <w:pStyle w:val="FirstParagraph"/>
      </w:pPr>
      <w:r>
        <w:t xml:space="preserve">Cataract remains the leading cause of preventable blindness in Nepal Kathmandu, despite significant advancements in surgical techniques during my internship. I observed over fifty Phacoemulsification surgeries and several Small Incision Cataract Surgery (SICS) procedures. The high volume of patients allowed me to appreciate the efficiency required in a busy hospital setting. I learned how to prepare the patient for surgery, administer topical anesthesia, and assist in lens implantation. The experience highlighted the critical need for affordable intraocular lenses (IOLs), as many patients from rural districts traveling to Kathmandu cannot afford premium implants.</w:t>
      </w:r>
    </w:p>
    <w:bookmarkEnd w:id="22"/>
    <w:bookmarkStart w:id="23" w:name="b.-corneal-pathologies"/>
    <w:p>
      <w:pPr>
        <w:pStyle w:val="Heading3"/>
      </w:pPr>
      <w:r>
        <w:t xml:space="preserve">B. Corneal Pathologies</w:t>
      </w:r>
    </w:p>
    <w:p>
      <w:pPr>
        <w:pStyle w:val="FirstParagraph"/>
      </w:pPr>
      <w:r>
        <w:t xml:space="preserve">A significant portion of my outpatient department (OPD) time was dedicated to corneal diseases. Unlike Western countries where autoimmune disorders are prevalent, here I frequently encountered traumatic corneal ulcers due to agricultural injuries, as well as infectious keratitis linked to poor hygiene and contact lens misuse in urban areas. I treated numerous cases of Acanthamoeba keratitis, which proved challenging and educational regarding antimicrobial resistance patterns in Nepal Kathmandu.</w:t>
      </w:r>
    </w:p>
    <w:bookmarkEnd w:id="23"/>
    <w:bookmarkStart w:id="24" w:name="c.-diabetic-retinopathy"/>
    <w:p>
      <w:pPr>
        <w:pStyle w:val="Heading3"/>
      </w:pPr>
      <w:r>
        <w:t xml:space="preserve">C. Diabetic Retinopathy</w:t>
      </w:r>
    </w:p>
    <w:p>
      <w:pPr>
        <w:pStyle w:val="FirstParagraph"/>
      </w:pPr>
      <w:r>
        <w:t xml:space="preserve">With the rising prevalence of diabetes in the metropolitan area of Nepal Kathmandu, diabetic retinopathy cases have surged. I assisted in performing fluorescein angiography and interpreted OCT scans to stage retinopathy. This experience underscored the importance of systemic management alongside ocular treatment, as many patients arrived with advanced proliferative changes due to delayed diagnosis.</w:t>
      </w:r>
    </w:p>
    <w:bookmarkEnd w:id="24"/>
    <w:bookmarkEnd w:id="25"/>
    <w:bookmarkStart w:id="26" w:name="X3627ba18a437b81970824a65433f1c540399967"/>
    <w:p>
      <w:pPr>
        <w:pStyle w:val="Heading2"/>
      </w:pPr>
      <w:r>
        <w:t xml:space="preserve">IV. Surgical Assistance and Technical Skills</w:t>
      </w:r>
    </w:p>
    <w:p>
      <w:pPr>
        <w:pStyle w:val="FirstParagraph"/>
      </w:pPr>
      <w:r>
        <w:t xml:space="preserve">The hands-on component of this Ophthalmologist internship was rigorous. Under strict supervision, I practiced suturing techniques using corneal tissue models, mastering the use of 10-0 nylon sutures for corneal lacerations. I also gained confidence in performing basic procedures such as punctual plug insertion for dry eye syndrome and removal of foreign bodies from the conjunctiva. The steep learning curve associated with microsurgery was evident, but the mentorship provided by senior ophthalmologists in Nepal Kathmandu was invaluable. I learned that precision and patience are more critical than speed in ophthalmic surgery.</w:t>
      </w:r>
    </w:p>
    <w:bookmarkEnd w:id="26"/>
    <w:bookmarkStart w:id="27" w:name="v.-public-health-perspectives"/>
    <w:p>
      <w:pPr>
        <w:pStyle w:val="Heading2"/>
      </w:pPr>
      <w:r>
        <w:t xml:space="preserve">V. Public Health Perspectives</w:t>
      </w:r>
    </w:p>
    <w:p>
      <w:pPr>
        <w:pStyle w:val="FirstParagraph"/>
      </w:pPr>
      <w:r>
        <w:t xml:space="preserve">Part of my rotation involved community outreach programs organized by the hospital in the outskirts of Kathmandu. These visits highlighted the stark disparities in healthcare access. While tertiary care facilities are abundant, rural districts suffer from a severe shortage of ophthalmic professionals. I participated in vision screening camps that detected numerous cases of amblyopia and uncorrected refractive errors among school children. This experience reinforced the concept that being an effective Ophthalmologist requires not just surgical prowess but also advocacy for preventive health measures and equitable distribution of resources in Nepal Kathmandu.</w:t>
      </w:r>
    </w:p>
    <w:bookmarkEnd w:id="27"/>
    <w:bookmarkStart w:id="28" w:name="vi.-challenges-faced"/>
    <w:p>
      <w:pPr>
        <w:pStyle w:val="Heading2"/>
      </w:pPr>
      <w:r>
        <w:t xml:space="preserve">VI. Challenges Faced</w:t>
      </w:r>
    </w:p>
    <w:p>
      <w:pPr>
        <w:pStyle w:val="FirstParagraph"/>
      </w:pPr>
      <w:r>
        <w:t xml:space="preserve">The internship was not without its challenges. The patient load in Nepal Kathmandu is immense, often overwhelming the staff and limiting the time available for individual patient consultation. Language barriers occasionally arose when treating patients from remote regions who did not speak Nepali or English fluently, requiring the use of local interpreters. Additionally, resource constraints meant that sometimes advanced diagnostic tools were unavailable, forcing us to rely heavily on clinical examination skills.</w:t>
      </w:r>
    </w:p>
    <w:bookmarkEnd w:id="28"/>
    <w:bookmarkStart w:id="29" w:name="vii.-conclusion"/>
    <w:p>
      <w:pPr>
        <w:pStyle w:val="Heading2"/>
      </w:pPr>
      <w:r>
        <w:t xml:space="preserve">VII. Conclusion</w:t>
      </w:r>
    </w:p>
    <w:p>
      <w:pPr>
        <w:pStyle w:val="FirstParagraph"/>
      </w:pPr>
      <w:r>
        <w:t xml:space="preserve">In conclusion, this internship in Ophthalmology has been a transformative experience that bridged the gap between theoretical knowledge and clinical application. The unique healthcare landscape of Nepal Kathmandu provided a rich tapestry of diseases and social contexts that broadened my medical perspective. I leave this rotation with enhanced surgical skills, a deeper understanding of public health issues, and a profound respect for the resilience of patients. As I continue my journey to become an Ophthalmologist, I carry with me the lessons learned from the vibrant yet challenging environment of Nepal Kathmandu, committed to improving eye care standards both locally and globally.</w:t>
      </w:r>
    </w:p>
    <w:bookmarkEnd w:id="29"/>
    <w:bookmarkStart w:id="30" w:name="viii.-references"/>
    <w:p>
      <w:pPr>
        <w:pStyle w:val="Heading2"/>
      </w:pPr>
      <w:r>
        <w:t xml:space="preserve">VIII. References</w:t>
      </w:r>
    </w:p>
    <w:p>
      <w:pPr>
        <w:numPr>
          <w:ilvl w:val="0"/>
          <w:numId w:val="1001"/>
        </w:numPr>
        <w:pStyle w:val="Compact"/>
      </w:pPr>
      <w:r>
        <w:t xml:space="preserve">Hospital Clinical Records from [Name Hospital], Kathmandu, 2023.</w:t>
      </w:r>
    </w:p>
    <w:p>
      <w:pPr>
        <w:numPr>
          <w:ilvl w:val="0"/>
          <w:numId w:val="1001"/>
        </w:numPr>
        <w:pStyle w:val="Compact"/>
      </w:pPr>
      <w:r>
        <w:t xml:space="preserve">Nepal National Centre for Eye Health: Annual Report on Blindness Prevalence.</w:t>
      </w:r>
    </w:p>
    <w:p>
      <w:pPr>
        <w:numPr>
          <w:ilvl w:val="0"/>
          <w:numId w:val="1001"/>
        </w:numPr>
        <w:pStyle w:val="Compact"/>
      </w:pPr>
      <w:r>
        <w:t xml:space="preserve">Kanski’s Clinical Ophthalmology: A Systematic Approach, 9th Edition.</w:t>
      </w:r>
    </w:p>
    <w:p>
      <w:pPr>
        <w:pStyle w:val="FirstParagraph"/>
      </w:pPr>
      <w:r>
        <w:t xml:space="preserve">Intern Signature:</w:t>
      </w:r>
    </w:p>
    <w:p>
      <w:pPr>
        <w:pStyle w:val="BodyText"/>
      </w:pPr>
      <w:r>
        <w:br/>
      </w:r>
      <w:r>
        <w:br/>
      </w:r>
      <w:r>
        <w:t xml:space="preserve">__________________________</w:t>
      </w:r>
      <w:r>
        <w:br/>
      </w:r>
      <w:r>
        <w:t xml:space="preserve">Name: [Your Name]</w:t>
      </w:r>
    </w:p>
    <w:p>
      <w:pPr>
        <w:pStyle w:val="BodyText"/>
      </w:pPr>
      <w:r>
        <w:t xml:space="preserve">Supervisor Signature:</w:t>
      </w:r>
    </w:p>
    <w:p>
      <w:pPr>
        <w:pStyle w:val="BodyText"/>
      </w:pPr>
      <w:r>
        <w:br/>
      </w:r>
      <w:r>
        <w:br/>
      </w:r>
      <w:r>
        <w:t xml:space="preserve">__________________________</w:t>
      </w:r>
      <w:r>
        <w:br/>
      </w:r>
      <w:r>
        <w:t xml:space="preserve">Name: Dr. [Supervisor Name]</w:t>
      </w:r>
      <w:r>
        <w:br/>
      </w:r>
      <w:r>
        <w:t xml:space="preserve">Title: Senior Consultant, Ophthalmology</w:t>
      </w:r>
      <w:r>
        <w:br/>
      </w:r>
      <w:r>
        <w:t xml:space="preserve">Hospital, Nepal Kathmandu</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Ophthalmology in Nepal Kathmandu</dc:title>
  <dc:creator/>
  <dc:language>en</dc:language>
  <cp:keywords/>
  <dcterms:created xsi:type="dcterms:W3CDTF">2026-07-29T15:29:15Z</dcterms:created>
  <dcterms:modified xsi:type="dcterms:W3CDTF">2026-07-29T15:29:15Z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