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Netherlands</w:t>
      </w:r>
      <w:r>
        <w:t xml:space="preserve"> </w:t>
      </w:r>
      <w:r>
        <w:t xml:space="preserve">Amsterdam</w:t>
      </w:r>
    </w:p>
    <w:bookmarkStart w:id="27" w:name="internship-report"/>
    <w:p>
      <w:pPr>
        <w:pStyle w:val="Heading1"/>
      </w:pPr>
      <w:r>
        <w:t xml:space="preserve">Internship Report</w:t>
      </w:r>
    </w:p>
    <w:bookmarkStart w:id="26" w:name="X01c211083203487c54adc4ba23021c5d1d074eb"/>
    <w:p>
      <w:pPr>
        <w:pStyle w:val="Heading2"/>
      </w:pPr>
      <w:r>
        <w:t xml:space="preserve">Detailed Analysis of Clinical Practice as an Ophthalmologist in Netherlands Amsterdam</w:t>
      </w:r>
    </w:p>
    <w:p>
      <w:pPr>
        <w:pStyle w:val="FirstParagraph"/>
      </w:pPr>
      <w:r>
        <w:br/>
      </w:r>
    </w:p>
    <w:p>
      <w:pPr>
        <w:pStyle w:val="BodyText"/>
      </w:pPr>
      <w:r>
        <w:rPr>
          <w:bCs/>
          <w:b/>
        </w:rPr>
        <w:t xml:space="preserve">Date:</w:t>
      </w:r>
      <w:r>
        <w:t xml:space="preserve"> </w:t>
      </w:r>
      <w:r>
        <w:t xml:space="preserve">October 20, 2023</w:t>
      </w:r>
      <w:r>
        <w:br/>
      </w:r>
      <w:r>
        <w:rPr>
          <w:bCs/>
          <w:b/>
        </w:rPr>
        <w:t xml:space="preserve">Candidate Name:</w:t>
      </w:r>
      <w:r>
        <w:t xml:space="preserve"> </w:t>
      </w:r>
      <w:r>
        <w:t xml:space="preserve">[Your Name]</w:t>
      </w:r>
      <w:r>
        <w:br/>
      </w:r>
      <w:r>
        <w:rPr>
          <w:bCs/>
          <w:b/>
        </w:rPr>
        <w:t xml:space="preserve">Institution:</w:t>
      </w:r>
      <w:r>
        <w:t xml:space="preserve"> </w:t>
      </w:r>
      <w:r>
        <w:t xml:space="preserve">Academic Medical Centre (AMC) &amp; VU University Medical Center</w:t>
      </w:r>
      <w:r>
        <w:br/>
      </w:r>
      <w:r>
        <w:rPr>
          <w:bCs/>
          <w:b/>
        </w:rPr>
        <w:t xml:space="preserve">Location: Netherlands Amsterdam</w:t>
      </w:r>
    </w:p>
    <w:p>
      <w:r>
        <w:pict>
          <v:rect style="width:0;height:1.5pt" o:hralign="center" o:hrstd="t" o:hr="t"/>
        </w:pict>
      </w:r>
    </w:p>
    <w:bookmarkStart w:id="20" w:name="introduction-and-contextual-overview"/>
    <w:p>
      <w:pPr>
        <w:pStyle w:val="Heading3"/>
      </w:pPr>
      <w:r>
        <w:t xml:space="preserve">1. Introduction and Contextual Overview</w:t>
      </w:r>
    </w:p>
    <w:p>
      <w:pPr>
        <w:pStyle w:val="FirstParagraph"/>
      </w:pPr>
      <w:r>
        <w:t xml:space="preserve">The purpose of this report is to provide a comprehensive account of the internship experience undertaken within the specialized field of ophthalmology in</w:t>
      </w:r>
      <w:r>
        <w:t xml:space="preserve"> </w:t>
      </w:r>
      <w:r>
        <w:rPr>
          <w:bCs/>
          <w:b/>
        </w:rPr>
        <w:t xml:space="preserve">Netherlands Amsterdam</w:t>
      </w:r>
      <w:r>
        <w:t xml:space="preserve">. The city, renowned for its progressive healthcare infrastructure and high standards of medical education, provided an ideal backdrop for this intensive training period. As an aspiring specialist aiming to serve as a competent</w:t>
      </w:r>
      <w:r>
        <w:t xml:space="preserve"> </w:t>
      </w:r>
      <w:r>
        <w:rPr>
          <w:bCs/>
          <w:b/>
        </w:rPr>
        <w:t xml:space="preserve">Ophthalmologist</w:t>
      </w:r>
      <w:r>
        <w:t xml:space="preserve">, immersing oneself in the Dutch medical system offers unique insights into patient-centric care, advanced diagnostic technologies, and multidisciplinary collaboration.</w:t>
      </w:r>
    </w:p>
    <w:p>
      <w:pPr>
        <w:pStyle w:val="BodyText"/>
      </w:pPr>
      <w:r>
        <w:t xml:space="preserve">The internship was structured to bridge the gap between theoretical knowledge acquired during medical school and the practical demands of clinical practice. Specifically, focusing on</w:t>
      </w:r>
      <w:r>
        <w:t xml:space="preserve"> </w:t>
      </w:r>
      <w:r>
        <w:rPr>
          <w:bCs/>
          <w:b/>
        </w:rPr>
        <w:t xml:space="preserve">Netherlands Amsterdam</w:t>
      </w:r>
      <w:r>
        <w:t xml:space="preserve"> </w:t>
      </w:r>
      <w:r>
        <w:t xml:space="preserve">allowed access to some of Europe’s most advanced ophthalmological centers. The primary objective was to master diagnostic techniques for common eye diseases, assist in surgical procedures under supervision, and understand the ethical framework governing patient care in a modern European setting.</w:t>
      </w:r>
    </w:p>
    <w:bookmarkEnd w:id="20"/>
    <w:bookmarkStart w:id="21" w:name="clinical-rotations-and-patient-care"/>
    <w:p>
      <w:pPr>
        <w:pStyle w:val="Heading3"/>
      </w:pPr>
      <w:r>
        <w:t xml:space="preserve">2. Clinical Rotations and Patient Care</w:t>
      </w:r>
    </w:p>
    <w:p>
      <w:pPr>
        <w:pStyle w:val="FirstParagraph"/>
      </w:pPr>
      <w:r>
        <w:t xml:space="preserve">The internship at leading hospitals in</w:t>
      </w:r>
      <w:r>
        <w:t xml:space="preserve"> </w:t>
      </w:r>
      <w:r>
        <w:rPr>
          <w:bCs/>
          <w:b/>
        </w:rPr>
        <w:t xml:space="preserve">Netherlands Amsterdam</w:t>
      </w:r>
      <w:r>
        <w:t xml:space="preserve">, such as the AMC and VUmc, involved rotating through various departments including glaucoma, retina, cornea, and pediatric ophthalmology. The initial phase focused on history taking and basic examination techniques. In the Dutch system, there is a strong emphasis on preventive care and early detection. As an intern</w:t>
      </w:r>
      <w:r>
        <w:t xml:space="preserve"> </w:t>
      </w:r>
      <w:r>
        <w:rPr>
          <w:bCs/>
          <w:b/>
        </w:rPr>
        <w:t xml:space="preserve">Ophthalmologist</w:t>
      </w:r>
      <w:r>
        <w:t xml:space="preserve">, I learned to utilize slit-lamp biomicroscopy effectively for anterior segment evaluations and direct ophthalmoscopy for posterior segment assessments.</w:t>
      </w:r>
    </w:p>
    <w:p>
      <w:pPr>
        <w:pStyle w:val="BodyText"/>
      </w:pPr>
      <w:r>
        <w:t xml:space="preserve">One of the most significant aspects of training in</w:t>
      </w:r>
      <w:r>
        <w:t xml:space="preserve"> </w:t>
      </w:r>
      <w:r>
        <w:rPr>
          <w:bCs/>
          <w:b/>
        </w:rPr>
        <w:t xml:space="preserve">Netherlands Amsterdam</w:t>
      </w:r>
      <w:r>
        <w:t xml:space="preserve"> </w:t>
      </w:r>
      <w:r>
        <w:t xml:space="preserve">was exposure to a highly diverse patient population. This diversity required not only clinical adaptability but also strong communication skills. Patients often presented with complex systemic conditions such as diabetes mellitus and hypertension, which had secondary ophthalmological manifestations like diabetic retinopathy and hypertensive retinopathy. Managing these cases required a holistic approach, coordinating with endocrinologists and cardiologists to ensure comprehensive patient management.</w:t>
      </w:r>
    </w:p>
    <w:bookmarkEnd w:id="21"/>
    <w:bookmarkStart w:id="22" w:name="surgical-observation-and-assistance"/>
    <w:p>
      <w:pPr>
        <w:pStyle w:val="Heading3"/>
      </w:pPr>
      <w:r>
        <w:t xml:space="preserve">3. Surgical Observation and Assistance</w:t>
      </w:r>
    </w:p>
    <w:p>
      <w:pPr>
        <w:pStyle w:val="FirstParagraph"/>
      </w:pPr>
      <w:r>
        <w:t xml:space="preserve">A critical component of becoming a proficient</w:t>
      </w:r>
      <w:r>
        <w:t xml:space="preserve"> </w:t>
      </w:r>
      <w:r>
        <w:rPr>
          <w:bCs/>
          <w:b/>
        </w:rPr>
        <w:t xml:space="preserve">Ophthalmologist</w:t>
      </w:r>
      <w:r>
        <w:t xml:space="preserve"> </w:t>
      </w:r>
      <w:r>
        <w:t xml:space="preserve">is understanding the intricacies of ocular surgery. During this internship in</w:t>
      </w:r>
      <w:r>
        <w:t xml:space="preserve"> </w:t>
      </w:r>
      <w:r>
        <w:rPr>
          <w:bCs/>
          <w:b/>
        </w:rPr>
        <w:t xml:space="preserve">Netherlands Amsterdam</w:t>
      </w:r>
      <w:r>
        <w:t xml:space="preserve">, I had the privilege of observing and assisting in numerous procedures. The surgical environment here is characterized by precision, efficiency, and strict adherence to hygiene protocols.</w:t>
      </w:r>
    </w:p>
    <w:p>
      <w:pPr>
        <w:pStyle w:val="BodyText"/>
      </w:pPr>
      <w:r>
        <w:t xml:space="preserve">I observed over fifty cataract surgeries, which remain the most common procedure performed by an ophthalmologist. These cases highlighted the advancements in phacoemulsification technology and intraocular lens (IOL) implantation techniques. Furthermore, I assisted in LASIK procedures and vitrectomies for retinal detachments. The mentorship received from senior consultants was invaluable; they emphasized not just technical skill but also the importance of empathy during surgical interventions. Patients were kept informed about every step of the process, reflecting the high standards of patient autonomy practiced in</w:t>
      </w:r>
      <w:r>
        <w:t xml:space="preserve"> </w:t>
      </w:r>
      <w:r>
        <w:rPr>
          <w:bCs/>
          <w:b/>
        </w:rPr>
        <w:t xml:space="preserve">Netherlands Amsterdam</w:t>
      </w:r>
      <w:r>
        <w:t xml:space="preserve">.</w:t>
      </w:r>
    </w:p>
    <w:bookmarkEnd w:id="22"/>
    <w:bookmarkStart w:id="23" w:name="Xb1e8ca17e22a9a8045465da7fb728b91e24c688"/>
    <w:p>
      <w:pPr>
        <w:pStyle w:val="Heading3"/>
      </w:pPr>
      <w:r>
        <w:t xml:space="preserve">4. Diagnostic Technologies and Research Integration</w:t>
      </w:r>
    </w:p>
    <w:p>
      <w:pPr>
        <w:pStyle w:val="FirstParagraph"/>
      </w:pPr>
      <w:r>
        <w:t xml:space="preserve">The healthcare system in</w:t>
      </w:r>
      <w:r>
        <w:t xml:space="preserve"> </w:t>
      </w:r>
      <w:r>
        <w:rPr>
          <w:bCs/>
          <w:b/>
        </w:rPr>
        <w:t xml:space="preserve">Netherlands Amsterdam</w:t>
      </w:r>
      <w:r>
        <w:t xml:space="preserve"> </w:t>
      </w:r>
      <w:r>
        <w:t xml:space="preserve">is heavily integrated with cutting-edge technology. As an intern, I became proficient in interpreting Optical Coherence Tomography (OCT) scans, Fundus Photography, and Visual Field tests using perimetry machines. These diagnostic tools are essential for the early detection of glaucoma and age-related macular degeneration (AMD).</w:t>
      </w:r>
    </w:p>
    <w:p>
      <w:pPr>
        <w:pStyle w:val="BodyText"/>
      </w:pPr>
      <w:r>
        <w:t xml:space="preserve">Additionally, the internship included participation in local research initiatives. The academic environment in</w:t>
      </w:r>
      <w:r>
        <w:t xml:space="preserve"> </w:t>
      </w:r>
      <w:r>
        <w:rPr>
          <w:bCs/>
          <w:b/>
        </w:rPr>
        <w:t xml:space="preserve">Netherlands Amsterdam</w:t>
      </w:r>
      <w:r>
        <w:t xml:space="preserve"> </w:t>
      </w:r>
      <w:r>
        <w:t xml:space="preserve">encourages interns to engage with current literature and contribute to ongoing studies. I assisted in a project focusing on tele-ophthalmology solutions for remote diagnostics, which is particularly relevant given the geographic challenges within the region. This experience underscored the role of an</w:t>
      </w:r>
      <w:r>
        <w:t xml:space="preserve"> </w:t>
      </w:r>
      <w:r>
        <w:rPr>
          <w:bCs/>
          <w:b/>
        </w:rPr>
        <w:t xml:space="preserve">Ophthalmologist</w:t>
      </w:r>
      <w:r>
        <w:t xml:space="preserve"> </w:t>
      </w:r>
      <w:r>
        <w:t xml:space="preserve">not just as a clinician, but as a researcher who contributes to evidence-based medicine.</w:t>
      </w:r>
    </w:p>
    <w:bookmarkEnd w:id="23"/>
    <w:bookmarkStart w:id="24" w:name="X8b4808108329c49e58bfd49e55e40c345d9eebe"/>
    <w:p>
      <w:pPr>
        <w:pStyle w:val="Heading3"/>
      </w:pPr>
      <w:r>
        <w:t xml:space="preserve">5. Ethical Considerations and Professional Development</w:t>
      </w:r>
    </w:p>
    <w:p>
      <w:pPr>
        <w:pStyle w:val="FirstParagraph"/>
      </w:pPr>
      <w:r>
        <w:t xml:space="preserve">Ethics play a pivotal role in medical practice. In</w:t>
      </w:r>
      <w:r>
        <w:t xml:space="preserve"> </w:t>
      </w:r>
      <w:r>
        <w:rPr>
          <w:bCs/>
          <w:b/>
        </w:rPr>
        <w:t xml:space="preserve">Netherlands Amsterdam</w:t>
      </w:r>
      <w:r>
        <w:t xml:space="preserve">, the internship reinforced the principles of informed consent, confidentiality, and justice in healthcare allocation. The Dutch approach to end-of-life care and genetic testing for hereditary eye diseases presented complex ethical scenarios that required careful deliberation.</w:t>
      </w:r>
    </w:p>
    <w:p>
      <w:pPr>
        <w:pStyle w:val="BodyText"/>
      </w:pPr>
      <w:r>
        <w:t xml:space="preserve">Professional development was prioritized through regular case conferences and morbidity/mortality meetings. These forums allowed interns to discuss complications openly without fear of retribution, fostering a culture of continuous learning. This transparent environment is crucial for any</w:t>
      </w:r>
      <w:r>
        <w:t xml:space="preserve"> </w:t>
      </w:r>
      <w:r>
        <w:rPr>
          <w:bCs/>
          <w:b/>
        </w:rPr>
        <w:t xml:space="preserve">Ophthalmologist</w:t>
      </w:r>
      <w:r>
        <w:t xml:space="preserve"> </w:t>
      </w:r>
      <w:r>
        <w:t xml:space="preserve">aiming to improve clinical outcomes and patient safety.</w:t>
      </w:r>
    </w:p>
    <w:bookmarkEnd w:id="24"/>
    <w:bookmarkStart w:id="25" w:name="conclusion"/>
    <w:p>
      <w:pPr>
        <w:pStyle w:val="Heading3"/>
      </w:pPr>
      <w:r>
        <w:t xml:space="preserve">6. Conclusion</w:t>
      </w:r>
    </w:p>
    <w:p>
      <w:pPr>
        <w:pStyle w:val="FirstParagraph"/>
      </w:pPr>
      <w:r>
        <w:t xml:space="preserve">In conclusion, this internship report highlights the transformative experience of training as an</w:t>
      </w:r>
      <w:r>
        <w:t xml:space="preserve"> </w:t>
      </w:r>
      <w:r>
        <w:rPr>
          <w:bCs/>
          <w:b/>
        </w:rPr>
        <w:t xml:space="preserve">Ophthalmologist</w:t>
      </w:r>
      <w:r>
        <w:t xml:space="preserve"> </w:t>
      </w:r>
      <w:r>
        <w:t xml:space="preserve">in</w:t>
      </w:r>
      <w:r>
        <w:t xml:space="preserve"> </w:t>
      </w:r>
      <w:r>
        <w:rPr>
          <w:bCs/>
          <w:b/>
        </w:rPr>
        <w:t xml:space="preserve">Netherlands Amsterdam</w:t>
      </w:r>
      <w:r>
        <w:t xml:space="preserve">. The combination of high-tech diagnostic facilities, diverse clinical exposure, and a strong ethical framework has significantly enhanced my clinical competencies. The city’s commitment to healthcare excellence provided an unparalleled learning environment.</w:t>
      </w:r>
    </w:p>
    <w:p>
      <w:pPr>
        <w:pStyle w:val="BodyText"/>
      </w:pPr>
      <w:r>
        <w:t xml:space="preserve">The skills acquired here—from precise surgical assistance to complex diagnostic reasoning—are foundational for my future career. I am confident that the foundation laid during this internship in</w:t>
      </w:r>
      <w:r>
        <w:t xml:space="preserve"> </w:t>
      </w:r>
      <w:r>
        <w:rPr>
          <w:bCs/>
          <w:b/>
        </w:rPr>
        <w:t xml:space="preserve">Netherlands Amsterdam</w:t>
      </w:r>
      <w:r>
        <w:t xml:space="preserve"> </w:t>
      </w:r>
      <w:r>
        <w:t xml:space="preserve">will enable me to deliver high-quality ophthalmological care globally, upholding the standards of professionalism and compassion observed throughout my training.</w:t>
      </w:r>
    </w:p>
    <w:p>
      <w:r>
        <w:pict>
          <v:rect style="width:0;height:1.5pt" o:hralign="center" o:hrstd="t" o:hr="t"/>
        </w:pict>
      </w:r>
    </w:p>
    <w:p>
      <w:pPr>
        <w:pStyle w:val="FirstParagraph"/>
      </w:pPr>
      <w:r>
        <w:rPr>
          <w:iCs/>
          <w:i/>
        </w:rPr>
        <w:t xml:space="preserve">This document serves as a formal record of the internship activities and learning outcomes achieved during the specified period.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Netherlands Amsterdam</dc:title>
  <dc:creator/>
  <dc:language>en</dc:language>
  <cp:keywords/>
  <dcterms:created xsi:type="dcterms:W3CDTF">2026-07-29T04:31:07Z</dcterms:created>
  <dcterms:modified xsi:type="dcterms:W3CDTF">2026-07-29T04:31:07Z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