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Specialty Area:</w:t>
      </w:r>
      <w:r>
        <w:t xml:space="preserve"> </w:t>
      </w:r>
      <w:r>
        <w:t xml:space="preserve">Ophthalmologist</w:t>
      </w:r>
      <w:r>
        <w:br/>
      </w:r>
      <w:r>
        <w:rPr>
          <w:bCs/>
          <w:b/>
        </w:rPr>
        <w:t xml:space="preserve">Mission Location:</w:t>
      </w:r>
      <w:r>
        <w:t xml:space="preserve"> </w:t>
      </w:r>
      <w:r>
        <w:t xml:space="preserve">Peru Lima</w:t>
      </w:r>
    </w:p>
    <w:bookmarkEnd w:id="20"/>
    <w:bookmarkStart w:id="21" w:name="X7d3939d1cb50b011ead4b259c6cfaeceee61e46"/>
    <w:p>
      <w:pPr>
        <w:pStyle w:val="Heading2"/>
      </w:pPr>
      <w:r>
        <w:t xml:space="preserve">I. Introduction and Contextual Background</w:t>
      </w:r>
    </w:p>
    <w:p>
      <w:pPr>
        <w:pStyle w:val="FirstParagraph"/>
      </w:pPr>
      <w:r>
        <w:t xml:space="preserve">This report serves as a comprehensive summary of my clinical and academic internship conducted within the specialized field of an Ophthalmologist, specifically situated in the bustling urban center of Peru Lima. The primary objective of this training period was to bridge the gap between theoretical medical knowledge and practical application in a high-volume, resource-diverse environment. By focusing on the role of an</w:t>
      </w:r>
      <w:r>
        <w:t xml:space="preserve"> </w:t>
      </w:r>
      <w:r>
        <w:rPr>
          <w:bCs/>
          <w:b/>
        </w:rPr>
        <w:t xml:space="preserve">Ophthalmologist</w:t>
      </w:r>
      <w:r>
        <w:t xml:space="preserve">, I aimed to understand not only the surgical and diagnostic complexities of eye care but also the socio-economic factors influencing healthcare delivery in Latin America. The city of</w:t>
      </w:r>
      <w:r>
        <w:t xml:space="preserve"> </w:t>
      </w:r>
      <w:r>
        <w:rPr>
          <w:bCs/>
          <w:b/>
        </w:rPr>
        <w:t xml:space="preserve">Peru Lima</w:t>
      </w:r>
      <w:r>
        <w:t xml:space="preserve">, with its distinct demographic challenges and vibrant medical infrastructure, provided a unique laboratory for observing how modern ophthalmic techniques intersect with local public health needs.</w:t>
      </w:r>
    </w:p>
    <w:bookmarkEnd w:id="21"/>
    <w:bookmarkStart w:id="22" w:name="ii.-objectives-of-the-internship"/>
    <w:p>
      <w:pPr>
        <w:pStyle w:val="Heading2"/>
      </w:pPr>
      <w:r>
        <w:t xml:space="preserve">II. Objectives of the Internship</w:t>
      </w:r>
    </w:p>
    <w:p>
      <w:pPr>
        <w:pStyle w:val="FirstParagraph"/>
      </w:pPr>
      <w:r>
        <w:t xml:space="preserve">The internship was designed to achieve several key learning outcomes. Firstly, it was intended to enhance proficiency in diagnosing common ocular pathologies such as cataracts, glaucoma, and refractive errors under the supervision of senior specialists. Secondly, the program sought to develop an understanding of surgical assistance techniques required when working alongside an</w:t>
      </w:r>
      <w:r>
        <w:t xml:space="preserve"> </w:t>
      </w:r>
      <w:r>
        <w:rPr>
          <w:bCs/>
          <w:b/>
        </w:rPr>
        <w:t xml:space="preserve">Ophthalmologist</w:t>
      </w:r>
      <w:r>
        <w:t xml:space="preserve">. Finally, a critical goal was to assess the healthcare disparities present in</w:t>
      </w:r>
      <w:r>
        <w:t xml:space="preserve"> </w:t>
      </w:r>
      <w:r>
        <w:rPr>
          <w:bCs/>
          <w:b/>
        </w:rPr>
        <w:t xml:space="preserve">Peru Lima</w:t>
      </w:r>
      <w:r>
        <w:t xml:space="preserve">, particularly comparing private hospital services with public clinics serving marginalized communities.</w:t>
      </w:r>
    </w:p>
    <w:bookmarkEnd w:id="22"/>
    <w:bookmarkStart w:id="26" w:name="X536d827770a2742e276ea741eb2b75250c291ab"/>
    <w:p>
      <w:pPr>
        <w:pStyle w:val="Heading2"/>
      </w:pPr>
      <w:r>
        <w:t xml:space="preserve">III. Clinical Rotations and Daily Activities</w:t>
      </w:r>
    </w:p>
    <w:bookmarkStart w:id="23" w:name="a.-outpatient-clinic-management"/>
    <w:p>
      <w:pPr>
        <w:pStyle w:val="Heading3"/>
      </w:pPr>
      <w:r>
        <w:t xml:space="preserve">A. Outpatient Clinic Management</w:t>
      </w:r>
    </w:p>
    <w:p>
      <w:pPr>
        <w:pStyle w:val="FirstParagraph"/>
      </w:pPr>
      <w:r>
        <w:t xml:space="preserve">The majority of my time was spent in the outpatient department, observing and assisting an experienced Ophthalmologist. In this setting, we managed a high volume of patients presenting with conjunctivitis, dry eye syndrome, and early-stage macular degeneration. I learned to utilize slit-lamp biomicroscopy effectively to examine anterior segment structures. The fast-paced nature of the clinic in</w:t>
      </w:r>
      <w:r>
        <w:t xml:space="preserve"> </w:t>
      </w:r>
      <w:r>
        <w:rPr>
          <w:bCs/>
          <w:b/>
        </w:rPr>
        <w:t xml:space="preserve">Peru Lima</w:t>
      </w:r>
      <w:r>
        <w:t xml:space="preserve"> </w:t>
      </w:r>
      <w:r>
        <w:t xml:space="preserve">taught me the importance of efficient triage, ensuring that urgent cases requiring immediate intervention were prioritized over routine check-ups.</w:t>
      </w:r>
    </w:p>
    <w:bookmarkEnd w:id="23"/>
    <w:bookmarkStart w:id="24" w:name="b.-surgical-assistance-and-observation"/>
    <w:p>
      <w:pPr>
        <w:pStyle w:val="Heading3"/>
      </w:pPr>
      <w:r>
        <w:t xml:space="preserve">B. Surgical Assistance and Observation</w:t>
      </w:r>
    </w:p>
    <w:p>
      <w:pPr>
        <w:pStyle w:val="FirstParagraph"/>
      </w:pPr>
      <w:r>
        <w:t xml:space="preserve">A significant portion of this report details my exposure to surgical environments. As a participant in the internship program related to the role of an Ophthalmologist, I was permitted to assist in cataract surgeries using phacoemulsification techniques. Observing the precision required for intraocular lens implantation was a highlight of my training. Furthermore, I assisted in laser procedures for retinal detachment and diabetic retinopathy treatment. The sterile protocols and teamwork dynamics observed in</w:t>
      </w:r>
      <w:r>
        <w:t xml:space="preserve"> </w:t>
      </w:r>
      <w:r>
        <w:rPr>
          <w:bCs/>
          <w:b/>
        </w:rPr>
        <w:t xml:space="preserve">Peru Lima</w:t>
      </w:r>
      <w:r>
        <w:t xml:space="preserve"> </w:t>
      </w:r>
      <w:r>
        <w:t xml:space="preserve">hospitals mirrored international standards, yet the resourcefulness required to manage equipment limitations offered valuable lessons in adaptability.</w:t>
      </w:r>
    </w:p>
    <w:bookmarkEnd w:id="24"/>
    <w:bookmarkStart w:id="25" w:name="c.-pediatric-ophthalmology"/>
    <w:p>
      <w:pPr>
        <w:pStyle w:val="Heading3"/>
      </w:pPr>
      <w:r>
        <w:t xml:space="preserve">C. Pediatric Ophthalmology</w:t>
      </w:r>
    </w:p>
    <w:p>
      <w:pPr>
        <w:pStyle w:val="FirstParagraph"/>
      </w:pPr>
      <w:r>
        <w:t xml:space="preserve">I also rotated through the pediatric wing, focusing on strabismus (crossed eyes) and congenital cataracts. This specialization within the broader scope of an Ophthalmologist is crucial because early intervention can prevent permanent vision loss in children. The cultural context of family involvement in healthcare decisions was particularly notable here, as extended families often participate heavily in the care planning process.</w:t>
      </w:r>
    </w:p>
    <w:bookmarkEnd w:id="25"/>
    <w:bookmarkEnd w:id="26"/>
    <w:bookmarkStart w:id="27" w:name="X7cc309142da62c6f6c10727cde578d7518c4d1e"/>
    <w:p>
      <w:pPr>
        <w:pStyle w:val="Heading2"/>
      </w:pPr>
      <w:r>
        <w:t xml:space="preserve">IV. Challenges and Socio-Economic Observations</w:t>
      </w:r>
    </w:p>
    <w:p>
      <w:pPr>
        <w:pStyle w:val="FirstParagraph"/>
      </w:pPr>
      <w:r>
        <w:t xml:space="preserve">The internship highlighted significant disparities within the healthcare system of</w:t>
      </w:r>
      <w:r>
        <w:t xml:space="preserve"> </w:t>
      </w:r>
      <w:r>
        <w:rPr>
          <w:bCs/>
          <w:b/>
        </w:rPr>
        <w:t xml:space="preserve">Peru Lima</w:t>
      </w:r>
      <w:r>
        <w:t xml:space="preserve">. While private institutions offer state-of-the-art technology and personalized care, public hospitals face challenges such as overcrowding and limited access to advanced diagnostic tools. Many patients travel from rural areas to the capital seeking specialized treatment for conditions that could have been prevented with basic primary care. This reality underscored the importance of community health education programs led by Ophthalmologist teams to raise awareness about eye hygiene and regular screening.</w:t>
      </w:r>
    </w:p>
    <w:p>
      <w:pPr>
        <w:pStyle w:val="BodyText"/>
      </w:pPr>
      <w:r>
        <w:t xml:space="preserve">Additionally, language barriers occasionally arose when treating patients from indigenous backgrounds who primarily spoke Quechua or other regional languages. This experience emphasized the need for cultural competence and translation services within medical settings in</w:t>
      </w:r>
      <w:r>
        <w:t xml:space="preserve"> </w:t>
      </w:r>
      <w:r>
        <w:rPr>
          <w:bCs/>
          <w:b/>
        </w:rPr>
        <w:t xml:space="preserve">Peru Lima</w:t>
      </w:r>
      <w:r>
        <w:t xml:space="preserve">.</w:t>
      </w:r>
    </w:p>
    <w:bookmarkEnd w:id="27"/>
    <w:bookmarkStart w:id="28" w:name="v.-skills-acquired"/>
    <w:p>
      <w:pPr>
        <w:pStyle w:val="Heading2"/>
      </w:pPr>
      <w:r>
        <w:t xml:space="preserve">V. Skills Acquired</w:t>
      </w:r>
    </w:p>
    <w:p>
      <w:pPr>
        <w:pStyle w:val="FirstParagraph"/>
      </w:pPr>
      <w:r>
        <w:t xml:space="preserve">Throughout this internship, I acquired a robust set of technical and soft skills. Technically, I improved my ability to read optical coherence tomography (OCT) scans and interpret visual field tests for glaucoma management. Soft skills developed included enhanced communication strategies with patients from diverse backgrounds, improved surgical sterility practices, and interdisciplinary collaboration with optometrists, nurses, and administrative staff.</w:t>
      </w:r>
    </w:p>
    <w:bookmarkEnd w:id="28"/>
    <w:bookmarkStart w:id="29" w:name="vi.-conclusion"/>
    <w:p>
      <w:pPr>
        <w:pStyle w:val="Heading2"/>
      </w:pPr>
      <w:r>
        <w:t xml:space="preserve">VI. Conclusion</w:t>
      </w:r>
    </w:p>
    <w:p>
      <w:pPr>
        <w:pStyle w:val="FirstParagraph"/>
      </w:pPr>
      <w:r>
        <w:t xml:space="preserve">In conclusion, this internship has been an transformative experience that deepened my understanding of the medical field. Working alongside an Ophthalmologist in</w:t>
      </w:r>
      <w:r>
        <w:t xml:space="preserve"> </w:t>
      </w:r>
      <w:r>
        <w:rPr>
          <w:bCs/>
          <w:b/>
        </w:rPr>
        <w:t xml:space="preserve">Peru Lima</w:t>
      </w:r>
      <w:r>
        <w:t xml:space="preserve"> </w:t>
      </w:r>
      <w:r>
        <w:t xml:space="preserve">provided a multifaceted view of eye care delivery, ranging from advanced surgical interventions to basic preventive care. The challenges faced by the healthcare system in</w:t>
      </w:r>
      <w:r>
        <w:t xml:space="preserve"> </w:t>
      </w:r>
      <w:r>
        <w:rPr>
          <w:bCs/>
          <w:b/>
        </w:rPr>
        <w:t xml:space="preserve">Peru Lima</w:t>
      </w:r>
      <w:r>
        <w:t xml:space="preserve"> </w:t>
      </w:r>
      <w:r>
        <w:t xml:space="preserve">serve as a powerful reminder that medicine is not just about treating disease but also about addressing social determinants of health. I am grateful for the mentorship received and am now better equipped to pursue a career dedicated to vision health, carrying with me both technical expertise and a compassionate, global perspective.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Peru Lima</dc:title>
  <dc:creator/>
  <dc:language>en</dc:language>
  <cp:keywords/>
  <dcterms:created xsi:type="dcterms:W3CDTF">2026-07-29T14:18:10Z</dcterms:created>
  <dcterms:modified xsi:type="dcterms:W3CDTF">2026-07-29T14:18:10Z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