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Practice</w:t>
      </w:r>
      <w:r>
        <w:t xml:space="preserve"> </w:t>
      </w:r>
      <w:r>
        <w:t xml:space="preserve">in</w:t>
      </w:r>
      <w:r>
        <w:t xml:space="preserve"> </w:t>
      </w:r>
      <w:r>
        <w:t xml:space="preserve">Qatar</w:t>
      </w:r>
      <w:r>
        <w:t xml:space="preserve"> </w:t>
      </w:r>
      <w:r>
        <w:t xml:space="preserve">Doha</w:t>
      </w:r>
    </w:p>
    <w:bookmarkStart w:id="29" w:name="X6ec594c7b2ebd0a7ed342fa616cef75f57faa5d"/>
    <w:p>
      <w:pPr>
        <w:pStyle w:val="Heading1"/>
      </w:pPr>
      <w:r>
        <w:t xml:space="preserve">I. INTRODUCTION AND OBJECTIVES OF THE INTERNSHIP REPORT</w:t>
      </w:r>
    </w:p>
    <w:p>
      <w:pPr>
        <w:pStyle w:val="FirstParagraph"/>
      </w:pPr>
      <w:r>
        <w:t xml:space="preserve">This document serves as a comprehensive</w:t>
      </w:r>
      <w:r>
        <w:t xml:space="preserve"> </w:t>
      </w:r>
      <w:r>
        <w:rPr>
          <w:bCs/>
          <w:b/>
        </w:rPr>
        <w:t xml:space="preserve">Internship Report</w:t>
      </w:r>
      <w:r>
        <w:t xml:space="preserve">, documenting the clinical rotations, observational experiences, and educational milestones achieved during my tenure in the field of ophthalmology. The primary objective of this report is to provide a detailed account of how theoretical medical knowledge was applied within the practical setting of an eye care institution located in Qatar Doha. As a medical intern, my goal was to bridge the gap between academic learning and clinical practice, specifically focusing on ocular health management within a multicultural healthcare environment.</w:t>
      </w:r>
    </w:p>
    <w:p>
      <w:pPr>
        <w:pStyle w:val="BodyText"/>
      </w:pPr>
      <w:r>
        <w:t xml:space="preserve">The choice of location for this</w:t>
      </w:r>
      <w:r>
        <w:t xml:space="preserve"> </w:t>
      </w:r>
      <w:r>
        <w:rPr>
          <w:bCs/>
          <w:b/>
        </w:rPr>
        <w:t xml:space="preserve">Internship Report</w:t>
      </w:r>
      <w:r>
        <w:t xml:space="preserve"> </w:t>
      </w:r>
      <w:r>
        <w:t xml:space="preserve">was deliberate. Qatar Doha has emerged as a regional hub for advanced medical care in the Middle East, characterized by its state-of-the-art facilities and high standards of patient safety. By conducting my internship here, I aimed to understand how modern ophthalmic technologies are integrated into daily clinical workflows and to observe the specific challenges faced by an</w:t>
      </w:r>
      <w:r>
        <w:t xml:space="preserve"> </w:t>
      </w:r>
      <w:r>
        <w:rPr>
          <w:bCs/>
          <w:b/>
        </w:rPr>
        <w:t xml:space="preserve">Ophthalmologist</w:t>
      </w:r>
      <w:r>
        <w:t xml:space="preserve"> </w:t>
      </w:r>
      <w:r>
        <w:t xml:space="preserve">serving a diverse population.</w:t>
      </w:r>
    </w:p>
    <w:bookmarkStart w:id="21" w:name="Xa4f1bc044e0fa7cf509a1a602783864656523ed"/>
    <w:p>
      <w:pPr>
        <w:pStyle w:val="Heading2"/>
      </w:pPr>
      <w:r>
        <w:t xml:space="preserve">II. CLINICAL ENVIRONMENT AND INSTITUTIONAL CONTEXT IN QATAR DOHA</w:t>
      </w:r>
    </w:p>
    <w:p>
      <w:pPr>
        <w:pStyle w:val="FirstParagraph"/>
      </w:pPr>
      <w:r>
        <w:t xml:space="preserve">The internship took place within one of the premier medical centers in Qatar Doha, a region known for its rapid development in healthcare infrastructure. The hospital is equipped with advanced diagnostic tools, including Optical Coherence Tomography (OCT), Fundus Cameras, and Automated Perimetry devices. The environment was highly professional and structured around multidisciplinary collaboration.</w:t>
      </w:r>
    </w:p>
    <w:p>
      <w:pPr>
        <w:pStyle w:val="BodyText"/>
      </w:pPr>
      <w:r>
        <w:t xml:space="preserve">A significant aspect of this</w:t>
      </w:r>
      <w:r>
        <w:t xml:space="preserve"> </w:t>
      </w:r>
      <w:r>
        <w:rPr>
          <w:bCs/>
          <w:b/>
        </w:rPr>
        <w:t xml:space="preserve">Internship Report</w:t>
      </w:r>
      <w:r>
        <w:t xml:space="preserve"> </w:t>
      </w:r>
      <w:r>
        <w:t xml:space="preserve">is the unique demographic context of Qatar Doha. The patient population is not homogeneous; it includes Qatari nationals, expatriates from across the Arab world, South Asia, and Europe. This diversity presented a unique learning opportunity for my role as an aspiring</w:t>
      </w:r>
      <w:r>
        <w:t xml:space="preserve"> </w:t>
      </w:r>
      <w:r>
        <w:rPr>
          <w:bCs/>
          <w:b/>
        </w:rPr>
        <w:t xml:space="preserve">Ophthalmologist</w:t>
      </w:r>
      <w:r>
        <w:t xml:space="preserve">. I observed that cultural beliefs and socioeconomic backgrounds often influence patients' health literacy and their adherence to treatment plans. For instance, while many patients in Qatar Doha were aware of basic eye hygiene, there was a notable variance in understanding chronic conditions like glaucoma or diabetic retinopathy among different expatriate communities.</w:t>
      </w:r>
    </w:p>
    <w:bookmarkStart w:id="20" w:name="ii.1-daily-clinical-routine"/>
    <w:p>
      <w:pPr>
        <w:pStyle w:val="Heading3"/>
      </w:pPr>
      <w:r>
        <w:t xml:space="preserve">II.1 Daily Clinical Routine</w:t>
      </w:r>
    </w:p>
    <w:p>
      <w:pPr>
        <w:pStyle w:val="FirstParagraph"/>
      </w:pPr>
      <w:r>
        <w:t xml:space="preserve">The daily routine for an intern shadowing an</w:t>
      </w:r>
      <w:r>
        <w:t xml:space="preserve"> </w:t>
      </w:r>
      <w:r>
        <w:rPr>
          <w:bCs/>
          <w:b/>
        </w:rPr>
        <w:t xml:space="preserve">Ophthalmologist</w:t>
      </w:r>
      <w:r>
        <w:t xml:space="preserve"> </w:t>
      </w:r>
      <w:r>
        <w:t xml:space="preserve">in Qatar Doha began with morning rounds, where the team reviewed the status of admitted patients. This was followed by outpatient clinic sessions, which were typically high-volume due to the demand for specialized eye care in the capital. My duties included assisting senior staff during slit-lamp examinations, documenting patient histories, and preparing examination rooms for procedures such as cataract surgeries and laser treatments.</w:t>
      </w:r>
    </w:p>
    <w:p>
      <w:pPr>
        <w:pStyle w:val="BodyText"/>
      </w:pPr>
      <w:r>
        <w:t xml:space="preserve">The hospital in Qatar Doha strictly adheres to international standards of infection control. As part of my learning process, I underwent rigorous training on sterilization protocols specific to ocular surgery. This was a critical component of the</w:t>
      </w:r>
      <w:r>
        <w:t xml:space="preserve"> </w:t>
      </w:r>
      <w:r>
        <w:rPr>
          <w:bCs/>
          <w:b/>
        </w:rPr>
        <w:t xml:space="preserve">Internship Report</w:t>
      </w:r>
      <w:r>
        <w:t xml:space="preserve">, as eye infections can have devastating consequences if cross-contamination occurs.</w:t>
      </w:r>
    </w:p>
    <w:bookmarkEnd w:id="20"/>
    <w:bookmarkEnd w:id="21"/>
    <w:bookmarkStart w:id="24" w:name="X685ed0db9817845b4d8c188ca9ef87e499cafb0"/>
    <w:p>
      <w:pPr>
        <w:pStyle w:val="Heading2"/>
      </w:pPr>
      <w:r>
        <w:t xml:space="preserve">III. MEDICAL OBSERVATIONS AND PATHOLOGY TRENDS</w:t>
      </w:r>
    </w:p>
    <w:p>
      <w:pPr>
        <w:pStyle w:val="FirstParagraph"/>
      </w:pPr>
      <w:r>
        <w:t xml:space="preserve">A major focus of this</w:t>
      </w:r>
      <w:r>
        <w:t xml:space="preserve"> </w:t>
      </w:r>
      <w:r>
        <w:rPr>
          <w:bCs/>
          <w:b/>
        </w:rPr>
        <w:t xml:space="preserve">Oriented Internship Report</w:t>
      </w:r>
      <w:r>
        <w:t xml:space="preserve"> </w:t>
      </w:r>
      <w:r>
        <w:t xml:space="preserve">was the analysis of common ocular pathologies presented in the clinic. The data collected during my rotation highlighted specific trends relevant to the population in Qatar Doha.</w:t>
      </w:r>
    </w:p>
    <w:bookmarkStart w:id="22" w:name="iii.1-diabetic-retinopathy-and-cataracts"/>
    <w:p>
      <w:pPr>
        <w:pStyle w:val="Heading3"/>
      </w:pPr>
      <w:r>
        <w:t xml:space="preserve">III.1 Diabetic Retinopathy and Cataracts</w:t>
      </w:r>
    </w:p>
    <w:p>
      <w:pPr>
        <w:pStyle w:val="FirstParagraph"/>
      </w:pPr>
      <w:r>
        <w:t xml:space="preserve">The prevalence of diabetes-related eye diseases was significantly high, reflecting broader public health statistics in the region. Many patients presented with proliferative diabetic retinopathy, requiring timely intervention by the</w:t>
      </w:r>
      <w:r>
        <w:t xml:space="preserve"> </w:t>
      </w:r>
      <w:r>
        <w:rPr>
          <w:bCs/>
          <w:b/>
        </w:rPr>
        <w:t xml:space="preserve">Ophthalmologist</w:t>
      </w:r>
      <w:r>
        <w:t xml:space="preserve">. I learned to recognize early signs such as microaneurysms and hard exudates. Furthermore, cataract surgeries were performed daily. I observed phacoemulsification techniques in action, noting the precision required by the surgeon. The aging population in Qatar Doha necessitates a high volume of these procedures, making it a central theme of the local ophthalmic practice.</w:t>
      </w:r>
    </w:p>
    <w:bookmarkEnd w:id="22"/>
    <w:bookmarkStart w:id="23" w:name="iii.2-glaucoma-management"/>
    <w:p>
      <w:pPr>
        <w:pStyle w:val="Heading3"/>
      </w:pPr>
      <w:r>
        <w:t xml:space="preserve">III.2 Glaucoma Management</w:t>
      </w:r>
    </w:p>
    <w:p>
      <w:pPr>
        <w:pStyle w:val="FirstParagraph"/>
      </w:pPr>
      <w:r>
        <w:t xml:space="preserve">Glaucoma, often referred to as the "silent thief of sight," was another major focus. In Qatar Doha, there is a high incidence of primary open-angle glaucoma among Qatari nationals. My role involved assisting in tonometry and visual field tests to monitor intraocular pressure and optic nerve health. The challenge for the</w:t>
      </w:r>
      <w:r>
        <w:t xml:space="preserve"> </w:t>
      </w:r>
      <w:r>
        <w:rPr>
          <w:bCs/>
          <w:b/>
        </w:rPr>
        <w:t xml:space="preserve">Ophthalmologist</w:t>
      </w:r>
      <w:r>
        <w:t xml:space="preserve"> </w:t>
      </w:r>
      <w:r>
        <w:t xml:space="preserve">here is often patient compliance; because glaucoma is asymptomatic in early stages, many patients do not return for follow-up unless symptoms worsen.</w:t>
      </w:r>
    </w:p>
    <w:bookmarkEnd w:id="23"/>
    <w:bookmarkEnd w:id="24"/>
    <w:bookmarkStart w:id="25" w:name="X4f4c3960d1605d4d2c28c35a3be58fe914c1d70"/>
    <w:p>
      <w:pPr>
        <w:pStyle w:val="Heading2"/>
      </w:pPr>
      <w:r>
        <w:t xml:space="preserve">IV. PROCEDURAL SKILLS AND TECHNICAL PROFICIENCY</w:t>
      </w:r>
    </w:p>
    <w:p>
      <w:pPr>
        <w:pStyle w:val="FirstParagraph"/>
      </w:pPr>
      <w:r>
        <w:t xml:space="preserve">This section of the</w:t>
      </w:r>
      <w:r>
        <w:t xml:space="preserve"> </w:t>
      </w:r>
      <w:r>
        <w:rPr>
          <w:bCs/>
          <w:b/>
        </w:rPr>
        <w:t xml:space="preserve">Oriented Internship Report</w:t>
      </w:r>
      <w:r>
        <w:t xml:space="preserve"> </w:t>
      </w:r>
      <w:r>
        <w:t xml:space="preserve">details the hands-on skills acquired. While an intern does not perform surgery independently, observation and assistance are vital for understanding surgical anatomy and workflow.</w:t>
      </w:r>
    </w:p>
    <w:p>
      <w:pPr>
        <w:numPr>
          <w:ilvl w:val="0"/>
          <w:numId w:val="1001"/>
        </w:numPr>
        <w:pStyle w:val="Compact"/>
      </w:pPr>
      <w:r>
        <w:rPr>
          <w:bCs/>
          <w:b/>
        </w:rPr>
        <w:t xml:space="preserve">Surgical Assistance:</w:t>
      </w:r>
      <w:r>
        <w:t xml:space="preserve"> </w:t>
      </w:r>
      <w:r>
        <w:t xml:space="preserve">I assisted in over fifty cataract surgeries. This involved passing instruments, maintaining the sterile field, and preparing viscoelastic solutions. The precision required in a modern hospital in Qatar Doha was evident; any delay or error could compromise patient outcomes.</w:t>
      </w:r>
    </w:p>
    <w:p>
      <w:pPr>
        <w:numPr>
          <w:ilvl w:val="0"/>
          <w:numId w:val="1001"/>
        </w:numPr>
        <w:pStyle w:val="Compact"/>
      </w:pPr>
      <w:r>
        <w:rPr>
          <w:bCs/>
          <w:b/>
        </w:rPr>
        <w:t xml:space="preserve">Laser Procedures:</w:t>
      </w:r>
      <w:r>
        <w:t xml:space="preserve"> </w:t>
      </w:r>
      <w:r>
        <w:t xml:space="preserve">I observed Selective Laser Trabeculoplasty (SLT) for glaucoma patients and YAG capsulotomy for post-cataract visual complications. Understanding the physics and application of these lasers was crucial.</w:t>
      </w:r>
    </w:p>
    <w:p>
      <w:pPr>
        <w:numPr>
          <w:ilvl w:val="0"/>
          <w:numId w:val="1001"/>
        </w:numPr>
        <w:pStyle w:val="Compact"/>
      </w:pPr>
      <w:r>
        <w:rPr>
          <w:bCs/>
          <w:b/>
        </w:rPr>
        <w:t xml:space="preserve">Diagnostics:</w:t>
      </w:r>
      <w:r>
        <w:t xml:space="preserve"> </w:t>
      </w:r>
      <w:r>
        <w:t xml:space="preserve">Proficiency in interpreting OCT scans became a key skill. The high-resolution imaging available in Qatar Doha allows for early detection of macular edema and retinal tears, which I learned to identify under the supervision of my mentor.</w:t>
      </w:r>
    </w:p>
    <w:bookmarkEnd w:id="25"/>
    <w:bookmarkStart w:id="26" w:name="X7859d6e93e7f2bcae969b1674e037dae1e44b88"/>
    <w:p>
      <w:pPr>
        <w:pStyle w:val="Heading2"/>
      </w:pPr>
      <w:r>
        <w:t xml:space="preserve">V. INTERCULTURAL COMMUNICATION AND PATIENT CARE</w:t>
      </w:r>
    </w:p>
    <w:p>
      <w:pPr>
        <w:pStyle w:val="FirstParagraph"/>
      </w:pPr>
      <w:r>
        <w:t xml:space="preserve">An integral part of being an</w:t>
      </w:r>
      <w:r>
        <w:t xml:space="preserve"> </w:t>
      </w:r>
      <w:r>
        <w:rPr>
          <w:bCs/>
          <w:b/>
        </w:rPr>
        <w:t xml:space="preserve">Ophthalmologist</w:t>
      </w:r>
      <w:r>
        <w:t xml:space="preserve"> </w:t>
      </w:r>
      <w:r>
        <w:t xml:space="preserve">in a global city like Qatar Doha is effective communication. My</w:t>
      </w:r>
      <w:r>
        <w:t xml:space="preserve"> </w:t>
      </w:r>
      <w:r>
        <w:rPr>
          <w:bCs/>
          <w:b/>
        </w:rPr>
        <w:t xml:space="preserve">Oriented Internship Report</w:t>
      </w:r>
      <w:r>
        <w:t xml:space="preserve"> </w:t>
      </w:r>
      <w:r>
        <w:t xml:space="preserve">highlights the importance of cultural competence.</w:t>
      </w:r>
    </w:p>
    <w:p>
      <w:pPr>
        <w:pStyle w:val="BodyText"/>
      </w:pPr>
      <w:r>
        <w:t xml:space="preserve">I encountered patients speaking Arabic, English, Hindi, Urdu, and Tagalog. I learned to utilize hospital interpreters effectively and to employ non-verbal communication techniques when language barriers existed. For example, explaining a complex diagnosis requires not just medical accuracy but also empathy and clarity adapted to the patient's background. In Qatar Doha, respecting local customs—such as gender preferences for doctors or modesty considerations during eye examinations—is paramount for building trust.</w:t>
      </w:r>
    </w:p>
    <w:p>
      <w:pPr>
        <w:pStyle w:val="BodyText"/>
      </w:pPr>
      <w:r>
        <w:t xml:space="preserve">I also observed how the</w:t>
      </w:r>
      <w:r>
        <w:t xml:space="preserve"> </w:t>
      </w:r>
      <w:r>
        <w:rPr>
          <w:bCs/>
          <w:b/>
        </w:rPr>
        <w:t xml:space="preserve">Ophthalmologist</w:t>
      </w:r>
      <w:r>
        <w:t xml:space="preserve"> </w:t>
      </w:r>
      <w:r>
        <w:t xml:space="preserve">navigates discussions about end-of-life care or severe vision loss with patients from diverse religious backgrounds. This experience enhanced my emotional intelligence and reinforced the humanistic aspect of medicine, which is as critical as technical skill.</w:t>
      </w:r>
    </w:p>
    <w:bookmarkEnd w:id="26"/>
    <w:bookmarkStart w:id="27" w:name="X8921aecc9007a75a99960d0e40c35660766655f"/>
    <w:p>
      <w:pPr>
        <w:pStyle w:val="Heading2"/>
      </w:pPr>
      <w:r>
        <w:t xml:space="preserve">VI. ETHICAL CONSIDERATIONS AND PROFESSIONAL DEVELOPMENT</w:t>
      </w:r>
    </w:p>
    <w:p>
      <w:pPr>
        <w:pStyle w:val="FirstParagraph"/>
      </w:pPr>
      <w:r>
        <w:t xml:space="preserve">The internship in Qatar Doha provided a strong framework for understanding medical ethics in ophthalmology. Issues of informed consent were handled with extreme care, particularly given the vulnerability of patients with vision impairment. The hospital's protocol required clear explanations of risks and benefits, ensuring that patients or their guardians made autonomous decisions.</w:t>
      </w:r>
    </w:p>
    <w:p>
      <w:pPr>
        <w:pStyle w:val="BodyText"/>
      </w:pPr>
      <w:r>
        <w:t xml:space="preserve">Furthermore, professional development was encouraged through weekly case discussions and morbidity and mortality conferences. These meetings allowed us to critically analyze cases where outcomes were not ideal, fostering a culture of continuous improvement. This reflective practice is a cornerstone of the modern</w:t>
      </w:r>
      <w:r>
        <w:t xml:space="preserve"> </w:t>
      </w:r>
      <w:r>
        <w:rPr>
          <w:bCs/>
          <w:b/>
        </w:rPr>
        <w:t xml:space="preserve">Ophthalmologist</w:t>
      </w:r>
      <w:r>
        <w:t xml:space="preserve">'s training.</w:t>
      </w:r>
    </w:p>
    <w:bookmarkEnd w:id="27"/>
    <w:bookmarkStart w:id="28" w:name="vii.-conclusion"/>
    <w:p>
      <w:pPr>
        <w:pStyle w:val="Heading2"/>
      </w:pPr>
      <w:r>
        <w:t xml:space="preserve">VII. CONCLUSION</w:t>
      </w:r>
    </w:p>
    <w:p>
      <w:pPr>
        <w:pStyle w:val="FirstParagraph"/>
      </w:pPr>
      <w:r>
        <w:t xml:space="preserve">In conclusion, this</w:t>
      </w:r>
      <w:r>
        <w:t xml:space="preserve"> </w:t>
      </w:r>
      <w:r>
        <w:rPr>
          <w:bCs/>
          <w:b/>
        </w:rPr>
        <w:t xml:space="preserve">Oriented Internship Report</w:t>
      </w:r>
      <w:r>
        <w:t xml:space="preserve"> </w:t>
      </w:r>
      <w:r>
        <w:t xml:space="preserve">confirms that my time in Qatar Doha was transformative for my professional growth. The combination of advanced technology, diverse patient demographics, and high clinical standards provided an unparalleled learning environment.</w:t>
      </w:r>
    </w:p>
    <w:p>
      <w:pPr>
        <w:pStyle w:val="BodyText"/>
      </w:pPr>
      <w:r>
        <w:t xml:space="preserve">I have gained significant insights into the daily life of an</w:t>
      </w:r>
      <w:r>
        <w:t xml:space="preserve"> </w:t>
      </w:r>
      <w:r>
        <w:rPr>
          <w:bCs/>
          <w:b/>
        </w:rPr>
        <w:t xml:space="preserve">Ophthalmologist</w:t>
      </w:r>
      <w:r>
        <w:t xml:space="preserve">, from diagnosing complex retinal diseases to assisting in delicate surgeries. The experience in Qatar Doha has not only sharpened my technical skills but also broadened my perspective on global health disparities and cultural competence. I am confident that the knowledge and experience gained here will serve as a strong foundation for my future career in ophthalmology, allowing me to provide high-quality eye care to patients regardless of their background.</w:t>
      </w:r>
    </w:p>
    <w:p>
      <w:pPr>
        <w:pStyle w:val="BodyText"/>
      </w:pPr>
      <w:r>
        <w:t xml:space="preserve">The internship was successful in meeting all its initial objectives. It highlighted the critical role of an</w:t>
      </w:r>
      <w:r>
        <w:t xml:space="preserve"> </w:t>
      </w:r>
      <w:r>
        <w:rPr>
          <w:bCs/>
          <w:b/>
        </w:rPr>
        <w:t xml:space="preserve">Oriented Internship Report</w:t>
      </w:r>
      <w:r>
        <w:t xml:space="preserve"> </w:t>
      </w:r>
      <w:r>
        <w:t xml:space="preserve">in structuring clinical learning, ensuring that every observation and interaction contributes to a holistic understanding of medical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Practice in Qatar Doha</dc:title>
  <dc:creator/>
  <dc:language>en</dc:language>
  <cp:keywords/>
  <dcterms:created xsi:type="dcterms:W3CDTF">2026-07-29T17:30:22Z</dcterms:created>
  <dcterms:modified xsi:type="dcterms:W3CDTF">2026-07-29T17:30:22Z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