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Ophthalmology</w:t>
      </w:r>
      <w:r>
        <w:t xml:space="preserve"> </w:t>
      </w:r>
      <w:r>
        <w:t xml:space="preserve">in</w:t>
      </w:r>
      <w:r>
        <w:t xml:space="preserve"> </w:t>
      </w:r>
      <w:r>
        <w:t xml:space="preserve">Russia</w:t>
      </w:r>
      <w:r>
        <w:t xml:space="preserve"> </w:t>
      </w:r>
      <w:r>
        <w:t xml:space="preserve">Moscow</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Medical Sciences / Clinical Practice</w:t>
      </w:r>
      <w:r>
        <w:br/>
      </w:r>
      <w:r>
        <w:rPr>
          <w:bCs/>
          <w:b/>
        </w:rPr>
        <w:t xml:space="preserve">Clinical Site:</w:t>
      </w:r>
      <w:r>
        <w:t xml:space="preserve">Traumatology Institute of the Federal Medical and Biological Agency, Russia Moscow</w:t>
      </w:r>
      <w:r>
        <w:br/>
      </w:r>
      <w:r>
        <w:rPr>
          <w:bCs/>
          <w:b/>
        </w:rPr>
        <w:t xml:space="preserve">Date of Submission:</w:t>
      </w:r>
      <w:r>
        <w:t xml:space="preserve"> </w:t>
      </w:r>
      <w:r>
        <w:t xml:space="preserve">October 2023</w:t>
      </w:r>
    </w:p>
    <w:bookmarkEnd w:id="20"/>
    <w:bookmarkStart w:id="21" w:name="i.-executive-summary"/>
    <w:p>
      <w:pPr>
        <w:pStyle w:val="Heading1"/>
      </w:pPr>
      <w:r>
        <w:t xml:space="preserve">I. Executive Summary</w:t>
      </w:r>
    </w:p>
    <w:p>
      <w:pPr>
        <w:pStyle w:val="FirstParagraph"/>
      </w:pPr>
      <w:r>
        <w:t xml:space="preserve">This document serves as a comprehensive Internship Report detailing the clinical and academic experiences gained during my rotation in Ophthalmology. The primary objective of this internship was to bridge theoretical medical knowledge with practical clinical application within the advanced healthcare infrastructure of Russia Moscow. This report outlines the specific duties performed, pathologies encountered, surgical observations, and cultural adaptations required while working as an intern under the supervision of senior specialists in a high-volume urban medical center.</w:t>
      </w:r>
    </w:p>
    <w:bookmarkEnd w:id="21"/>
    <w:bookmarkStart w:id="22" w:name="ii.-introduction-and-setting"/>
    <w:p>
      <w:pPr>
        <w:pStyle w:val="Heading1"/>
      </w:pPr>
      <w:r>
        <w:t xml:space="preserve">II. Introduction and Setting</w:t>
      </w:r>
    </w:p>
    <w:p>
      <w:pPr>
        <w:pStyle w:val="FirstParagraph"/>
      </w:pPr>
      <w:r>
        <w:t xml:space="preserve">The internship took place in Russia Moscow, specifically within one of the city's leading ophthalmological departments. Russia Moscow is recognized as a significant hub for medical innovation in Eastern Europe, characterized by a blend of Soviet-era medical rigor and modern European technological integration. The facility selected for this Internship Report provided access to cutting-edge diagnostic equipment, including Optical Coherence Tomography (OCT) and advanced micro-incision phacoemulsification systems.</w:t>
      </w:r>
    </w:p>
    <w:p>
      <w:pPr>
        <w:pStyle w:val="BodyText"/>
      </w:pPr>
      <w:r>
        <w:t xml:space="preserve">The choice of Russia Moscow as the location for this internship was deliberate. The demographic profile of the region presents a unique diversity in patient demographics, ranging from acute trauma cases due to urban activity to chronic degenerative diseases associated with aging populations. This environment offered a rich learning curve that is rarely available in smaller, rural medical settings.</w:t>
      </w:r>
    </w:p>
    <w:bookmarkEnd w:id="22"/>
    <w:bookmarkStart w:id="26" w:name="X4cb5c9c35b2bcad17845f874e88f4793ed5ae47"/>
    <w:p>
      <w:pPr>
        <w:pStyle w:val="Heading1"/>
      </w:pPr>
      <w:r>
        <w:t xml:space="preserve">III. Clinical Rotations and Responsibilities</w:t>
      </w:r>
    </w:p>
    <w:bookmarkStart w:id="23" w:name="a.-outpatient-clinic-management"/>
    <w:p>
      <w:pPr>
        <w:pStyle w:val="Heading3"/>
      </w:pPr>
      <w:r>
        <w:t xml:space="preserve">A. Outpatient Clinic Management</w:t>
      </w:r>
    </w:p>
    <w:p>
      <w:pPr>
        <w:pStyle w:val="FirstParagraph"/>
      </w:pPr>
      <w:r>
        <w:t xml:space="preserve">The first phase of the internship involved extensive work in the outpatient department. As an intern, my primary responsibility was to conduct initial patient histories and perform basic visual acuity tests using Snellen charts. However, the scope quickly expanded to include slit-lamp examinations and intraocular pressure measurements via Goldmann applanation tonometry. I learned to triage patients effectively, distinguishing between urgent cases of acute angle-closure glaucoma and chronic conditions such as dry eye syndrome.</w:t>
      </w:r>
    </w:p>
    <w:bookmarkEnd w:id="23"/>
    <w:bookmarkStart w:id="24" w:name="b.-diagnostic-imaging-interpretation"/>
    <w:p>
      <w:pPr>
        <w:pStyle w:val="Heading3"/>
      </w:pPr>
      <w:r>
        <w:t xml:space="preserve">B. Diagnostic Imaging Interpretation</w:t>
      </w:r>
    </w:p>
    <w:p>
      <w:pPr>
        <w:pStyle w:val="FirstParagraph"/>
      </w:pPr>
      <w:r>
        <w:t xml:space="preserve">A significant portion of the internship focused on the interpretation of diagnostic imaging. In Russia Moscow, healthcare facilities are heavily integrated with digital health records. I was trained to analyze fundus photographs and OCT scans to identify early signs of diabetic retinopathy and macular degeneration. This experience highlighted the importance of radiological literacy for modern ophthalmologists.</w:t>
      </w:r>
    </w:p>
    <w:bookmarkEnd w:id="24"/>
    <w:bookmarkStart w:id="25" w:name="c.-surgical-assisting"/>
    <w:p>
      <w:pPr>
        <w:pStyle w:val="Heading3"/>
      </w:pPr>
      <w:r>
        <w:t xml:space="preserve">C. Surgical Assisting</w:t>
      </w:r>
    </w:p>
    <w:p>
      <w:pPr>
        <w:pStyle w:val="FirstParagraph"/>
      </w:pPr>
      <w:r>
        <w:t xml:space="preserve">The surgical component of the internship was particularly intensive. I had the privilege of assisting in over fifty surgeries, including cataract extractions, trabeculectomies, and vitrectomies. Observing senior surgeons in Russia Moscow provided insight into their precision and efficiency. The sterile protocols observed were strict, adhering to international standards while incorporating local procedural nuances unique to the Russian healthcare system.</w:t>
      </w:r>
    </w:p>
    <w:bookmarkEnd w:id="25"/>
    <w:bookmarkEnd w:id="26"/>
    <w:bookmarkStart w:id="27" w:name="iv.-pathologies-and-case-studies"/>
    <w:p>
      <w:pPr>
        <w:pStyle w:val="Heading1"/>
      </w:pPr>
      <w:r>
        <w:t xml:space="preserve">IV. Pathologies and Case Studies</w:t>
      </w:r>
    </w:p>
    <w:p>
      <w:pPr>
        <w:pStyle w:val="FirstParagraph"/>
      </w:pPr>
      <w:r>
        <w:t xml:space="preserve">The prevalence of certain eye diseases in Russia Moscow differed slightly from global averages, influenced by environmental factors such as climate and lifestyle. The following conditions were prevalent during my tenure:</w:t>
      </w:r>
    </w:p>
    <w:p>
      <w:pPr>
        <w:numPr>
          <w:ilvl w:val="0"/>
          <w:numId w:val="1001"/>
        </w:numPr>
        <w:pStyle w:val="Compact"/>
      </w:pPr>
      <w:r>
        <w:rPr>
          <w:bCs/>
          <w:b/>
        </w:rPr>
        <w:t xml:space="preserve">Cataracts:</w:t>
      </w:r>
      <w:r>
        <w:t xml:space="preserve"> </w:t>
      </w:r>
      <w:r>
        <w:t xml:space="preserve">Age-related nuclear sclerotic cataracts were the most common reason for referral. I observed the efficacy of modern phacoemulsification techniques in restoring vision rapidly.</w:t>
      </w:r>
    </w:p>
    <w:p>
      <w:pPr>
        <w:numPr>
          <w:ilvl w:val="0"/>
          <w:numId w:val="1001"/>
        </w:numPr>
        <w:pStyle w:val="Compact"/>
      </w:pPr>
      <w:r>
        <w:rPr>
          <w:bCs/>
          <w:b/>
        </w:rPr>
        <w:t xml:space="preserve">Diabetic Retinopathy:</w:t>
      </w:r>
      <w:r>
        <w:t xml:space="preserve"> </w:t>
      </w:r>
      <w:r>
        <w:t xml:space="preserve">Given the rising rates of metabolic syndrome in urban Russia Moscow, cases of proliferative diabetic retinopathy were frequent. Management involved laser photocoagulation and anti-VEGF injections.</w:t>
      </w:r>
    </w:p>
    <w:p>
      <w:pPr>
        <w:numPr>
          <w:ilvl w:val="0"/>
          <w:numId w:val="1001"/>
        </w:numPr>
        <w:pStyle w:val="Compact"/>
      </w:pPr>
      <w:r>
        <w:rPr>
          <w:bCs/>
          <w:b/>
        </w:rPr>
        <w:t xml:space="preserve">Ocular Trauma:</w:t>
      </w:r>
      <w:r>
        <w:t xml:space="preserve"> </w:t>
      </w:r>
      <w:r>
        <w:t xml:space="preserve">A notable aspect of practicing in a bustling metropolis like Russia Moscow was the incidence of occupational eye injuries. I treated several patients with foreign bodies and blunt force trauma, reinforcing the importance of protective eyewear in industrial sectors.</w:t>
      </w:r>
    </w:p>
    <w:bookmarkEnd w:id="27"/>
    <w:bookmarkStart w:id="28" w:name="v.-challenges-and-cultural-adaptation"/>
    <w:p>
      <w:pPr>
        <w:pStyle w:val="Heading1"/>
      </w:pPr>
      <w:r>
        <w:t xml:space="preserve">V. Challenges and Cultural Adaptation</w:t>
      </w:r>
    </w:p>
    <w:p>
      <w:pPr>
        <w:pStyle w:val="FirstParagraph"/>
      </w:pPr>
      <w:r>
        <w:t xml:space="preserve">Navigating the healthcare system in Russia Moscow presented unique challenges for an international intern. The language barrier was initially significant; however, intensive study of medical Russian facilitated better communication with both staff and patients. Understanding local idioms regarding health allowed for more empathetic patient interactions.</w:t>
      </w:r>
    </w:p>
    <w:p>
      <w:pPr>
        <w:pStyle w:val="BodyText"/>
      </w:pPr>
      <w:r>
        <w:t xml:space="preserve">Furthermore, the hierarchical structure of medical teams in Russia Moscow is distinct. Respect for seniority is paramount, and learning to navigate this dynamic while still asking pertinent questions was a crucial professional development skill. The intense academic environment required resilience and adaptability, qualities that are central to being a successful Ophthalmologist.</w:t>
      </w:r>
    </w:p>
    <w:bookmarkEnd w:id="28"/>
    <w:bookmarkStart w:id="29" w:name="vi.-academic-contributions-and-research"/>
    <w:p>
      <w:pPr>
        <w:pStyle w:val="Heading1"/>
      </w:pPr>
      <w:r>
        <w:t xml:space="preserve">VI. Academic Contributions and Research</w:t>
      </w:r>
    </w:p>
    <w:p>
      <w:pPr>
        <w:pStyle w:val="FirstParagraph"/>
      </w:pPr>
      <w:r>
        <w:t xml:space="preserve">Beyond clinical duties, I participated in weekly grand rounds where complex cases were discussed. I was also involved in a small-scale audit regarding patient satisfaction rates post-cataract surgery in Russia Moscow. This research component of the internship allowed me to engage with evidence-based medicine critically and present my findings to a panel of experienced practitioners.</w:t>
      </w:r>
    </w:p>
    <w:bookmarkEnd w:id="29"/>
    <w:bookmarkStart w:id="30" w:name="vii.-conclusion"/>
    <w:p>
      <w:pPr>
        <w:pStyle w:val="Heading1"/>
      </w:pPr>
      <w:r>
        <w:t xml:space="preserve">VII. Conclusion</w:t>
      </w:r>
    </w:p>
    <w:p>
      <w:pPr>
        <w:pStyle w:val="FirstParagraph"/>
      </w:pPr>
      <w:r>
        <w:t xml:space="preserve">In conclusion, this Internship Report summarizes a transformative period in my medical education. Serving as an intern in the field of Ophthalmology within Russia Moscow has provided me with robust clinical skills, a deeper understanding of cross-cultural healthcare delivery, and exposure to high-level surgical techniques.</w:t>
      </w:r>
    </w:p>
    <w:p>
      <w:pPr>
        <w:pStyle w:val="BodyText"/>
      </w:pPr>
      <w:r>
        <w:t xml:space="preserve">The experience underscores the vital role that Ophthalmologists play in maintaining quality of life through vision preservation. The infrastructure and expertise available in Russia Moscow served as an ideal backdrop for this professional growth. I return from this internship with a heightened sense of responsibility and a comprehensive toolkit to handle the complex ophthalmic challenges I will face throughout my career.</w:t>
      </w:r>
    </w:p>
    <w:bookmarkEnd w:id="30"/>
    <w:bookmarkStart w:id="31" w:name="viii.-acknowledgments"/>
    <w:p>
      <w:pPr>
        <w:pStyle w:val="Heading1"/>
      </w:pPr>
      <w:r>
        <w:t xml:space="preserve">VIII. Acknowledgments</w:t>
      </w:r>
    </w:p>
    <w:p>
      <w:pPr>
        <w:pStyle w:val="FirstParagraph"/>
      </w:pPr>
      <w:r>
        <w:t xml:space="preserve">I would like to extend my deepest gratitude to the head of the department in Russia Moscow, who provided invaluable mentorship throughout this internship. I also thank my supervising Ophthalmologist and the entire nursing staff for their patience and guidance. Finally, I acknowledge my home institution for facilitating this opportunity abroad.</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Ophthalmology in Russia Moscow</dc:title>
  <dc:creator/>
  <dc:language>en</dc:language>
  <cp:keywords/>
  <dcterms:created xsi:type="dcterms:W3CDTF">2026-07-29T16:10:15Z</dcterms:created>
  <dcterms:modified xsi:type="dcterms:W3CDTF">2026-07-29T16:10:15Z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