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comprehensive-internship-report"/>
    <w:p>
      <w:pPr>
        <w:pStyle w:val="Heading1"/>
      </w:pPr>
      <w:r>
        <w:t xml:space="preserve">Comprehensive Internship Report</w:t>
      </w:r>
    </w:p>
    <w:p>
      <w:pPr>
        <w:pStyle w:val="FirstParagraph"/>
      </w:pPr>
      <w:r>
        <w:rPr>
          <w:bCs/>
          <w:b/>
        </w:rPr>
        <w:t xml:space="preserve">Institution:</w:t>
      </w:r>
      <w:r>
        <w:t xml:space="preserve"> </w:t>
      </w:r>
      <w:r>
        <w:t xml:space="preserve">King Abdullah Medical City, Ophthalmology Department</w:t>
      </w:r>
      <w:r>
        <w:br/>
      </w:r>
      <w:r>
        <w:rPr>
          <w:bCs/>
          <w:b/>
        </w:rPr>
        <w:t xml:space="preserve">Degree Program:</w:t>
      </w:r>
      <w:r>
        <w:t xml:space="preserve"> </w:t>
      </w:r>
      <w:r>
        <w:t xml:space="preserve">Bachelor of Medicine and Bachelor of Surgery (MBBS) / Clinical Residency</w:t>
      </w:r>
      <w:r>
        <w:br/>
      </w:r>
      <w:r>
        <w:rPr>
          <w:bCs/>
          <w:b/>
        </w:rPr>
        <w:t xml:space="preserve">Location:</w:t>
      </w:r>
      <w:r>
        <w:t xml:space="preserve"> </w:t>
      </w:r>
      <w:r>
        <w:t xml:space="preserve">Saudi Arabia, Jeddah</w:t>
      </w:r>
      <w:r>
        <w:br/>
      </w:r>
      <w:r>
        <w:br/>
      </w:r>
    </w:p>
    <w:bookmarkStart w:id="20" w:name="introduction"/>
    <w:p>
      <w:pPr>
        <w:pStyle w:val="Heading2"/>
      </w:pPr>
      <w:r>
        <w:t xml:space="preserve">1. Introduction</w:t>
      </w:r>
    </w:p>
    <w:p>
      <w:pPr>
        <w:pStyle w:val="FirstParagraph"/>
      </w:pPr>
      <w:r>
        <w:t xml:space="preserve">This document serves as a comprehensive record of the clinical internship undertaken at a leading tertiary care hospital in</w:t>
      </w:r>
      <w:r>
        <w:t xml:space="preserve"> </w:t>
      </w:r>
      <w:r>
        <w:rPr>
          <w:bCs/>
          <w:b/>
        </w:rPr>
        <w:t xml:space="preserve">Saudi Arabia Jeddah</w:t>
      </w:r>
      <w:r>
        <w:t xml:space="preserve">. The primary focus of this rotational placement was within the Department of Ophthalmology, aiming to bridge theoretical medical knowledge with practical clinical application. As part of the rigorous training regimen required for medical licensure and specialization, this internship provided an immersive experience into the diagnosis, management, and surgical assistance in eye care.</w:t>
      </w:r>
    </w:p>
    <w:p>
      <w:pPr>
        <w:pStyle w:val="BodyText"/>
      </w:pPr>
      <w:r>
        <w:t xml:space="preserve">The healthcare landscape in</w:t>
      </w:r>
      <w:r>
        <w:t xml:space="preserve"> </w:t>
      </w:r>
      <w:r>
        <w:rPr>
          <w:bCs/>
          <w:b/>
        </w:rPr>
        <w:t xml:space="preserve">Saudi Arabia Jeddah</w:t>
      </w:r>
      <w:r>
        <w:t xml:space="preserve"> </w:t>
      </w:r>
      <w:r>
        <w:t xml:space="preserve">is rapidly evolving under Vision 2030, emphasizing preventive care and advanced technological integration. Within this context, the role of the</w:t>
      </w:r>
      <w:r>
        <w:t xml:space="preserve"> </w:t>
      </w:r>
      <w:r>
        <w:rPr>
          <w:bCs/>
          <w:b/>
        </w:rPr>
        <w:t xml:space="preserve">Ophthalmologist</w:t>
      </w:r>
      <w:r>
        <w:t xml:space="preserve"> </w:t>
      </w:r>
      <w:r>
        <w:t xml:space="preserve">has become increasingly critical due to the rising prevalence of lifestyle-related ocular conditions among the population. This report details the duties performed, clinical encounters observed, skills acquired, and personal reflections derived from this transformative period.</w:t>
      </w:r>
    </w:p>
    <w:bookmarkEnd w:id="20"/>
    <w:bookmarkStart w:id="21" w:name="internship-objectives"/>
    <w:p>
      <w:pPr>
        <w:pStyle w:val="Heading2"/>
      </w:pPr>
      <w:r>
        <w:t xml:space="preserve">2. Internship Objectives</w:t>
      </w:r>
    </w:p>
    <w:p>
      <w:pPr>
        <w:pStyle w:val="FirstParagraph"/>
      </w:pPr>
      <w:r>
        <w:t xml:space="preserve">The primary goals of this internship were multifaceted:</w:t>
      </w:r>
    </w:p>
    <w:p>
      <w:pPr>
        <w:numPr>
          <w:ilvl w:val="0"/>
          <w:numId w:val="1001"/>
        </w:numPr>
        <w:pStyle w:val="Compact"/>
      </w:pPr>
      <w:r>
        <w:t xml:space="preserve">To understand the anatomical and physiological complexities of the human eye and visual system.</w:t>
      </w:r>
    </w:p>
    <w:p>
      <w:pPr>
        <w:numPr>
          <w:ilvl w:val="0"/>
          <w:numId w:val="1001"/>
        </w:numPr>
        <w:pStyle w:val="Compact"/>
      </w:pPr>
      <w:r>
        <w:t xml:space="preserve">To assist qualified specialists in performing routine examinations, including slit-lamp biomicroscopy, fundoscopy, and tonometry.</w:t>
      </w:r>
    </w:p>
    <w:p>
      <w:pPr>
        <w:numPr>
          <w:ilvl w:val="0"/>
          <w:numId w:val="1001"/>
        </w:numPr>
        <w:pStyle w:val="Compact"/>
      </w:pPr>
      <w:r>
        <w:t xml:space="preserve">To develop proficiency in interpreting diagnostic imaging such as Optical Coherence Tomography (OCT) and Visual Field tests.</w:t>
      </w:r>
    </w:p>
    <w:p>
      <w:pPr>
        <w:numPr>
          <w:ilvl w:val="0"/>
          <w:numId w:val="1001"/>
        </w:numPr>
        <w:pStyle w:val="Compact"/>
      </w:pPr>
      <w:r>
        <w:t xml:space="preserve">To observe and understand the surgical protocols for cataract removal (phacoemulsification), vitreoretinal procedures, and refractive surgeries.</w:t>
      </w:r>
    </w:p>
    <w:p>
      <w:pPr>
        <w:numPr>
          <w:ilvl w:val="0"/>
          <w:numId w:val="1001"/>
        </w:numPr>
        <w:pStyle w:val="Compact"/>
      </w:pPr>
      <w:r>
        <w:t xml:space="preserve">To enhance patient communication skills within the cultural context of Jeddah, ensuring empathetic care for diverse patient demographics.</w:t>
      </w:r>
    </w:p>
    <w:bookmarkEnd w:id="21"/>
    <w:bookmarkStart w:id="25" w:name="clinical-activities-and-responsibilities"/>
    <w:p>
      <w:pPr>
        <w:pStyle w:val="Heading2"/>
      </w:pPr>
      <w:r>
        <w:t xml:space="preserve">3. Clinical Activities and Responsibilities</w:t>
      </w:r>
    </w:p>
    <w:bookmarkStart w:id="22" w:name="a.-outpatient-clinic-management"/>
    <w:p>
      <w:pPr>
        <w:pStyle w:val="Heading3"/>
      </w:pPr>
      <w:r>
        <w:t xml:space="preserve">A. Outpatient Clinic Management</w:t>
      </w:r>
    </w:p>
    <w:p>
      <w:pPr>
        <w:pStyle w:val="FirstParagraph"/>
      </w:pPr>
      <w:r>
        <w:t xml:space="preserve">The majority of the internship was conducted in the busy outpatient department. Under strict supervision, I assisted senior residents and consultants in triaging patients presenting with a wide array of complaints, including blurred vision, eye pain, redness, and foreign body sensations. In Jeddah specifically,</w:t>
      </w:r>
      <w:r>
        <w:br/>
      </w:r>
      <w:r>
        <w:t xml:space="preserve">we frequently encountered cases related to environmental factors such as dust storms and high humidity exacerbating conditions like conjunctivitis and dry eye syndrome.</w:t>
      </w:r>
    </w:p>
    <w:p>
      <w:pPr>
        <w:pStyle w:val="BodyText"/>
      </w:pPr>
      <w:r>
        <w:t xml:space="preserve">Key responsibilities included taking detailed ocular histories, measuring visual acuity using Snellen charts, and performing basic screening tests. This exposure allowed for the early detection of common pathologies such as age-related cataracts, glaucoma, and diabetic retinopathy—a condition increasingly prevalent in our patient population due to rising rates of diabetes in the Kingdom.</w:t>
      </w:r>
    </w:p>
    <w:bookmarkEnd w:id="22"/>
    <w:bookmarkStart w:id="23" w:name="b.-diagnostic-imaging-interpretation"/>
    <w:p>
      <w:pPr>
        <w:pStyle w:val="Heading3"/>
      </w:pPr>
      <w:r>
        <w:t xml:space="preserve">B. Diagnostic Imaging Interpretation</w:t>
      </w:r>
    </w:p>
    <w:p>
      <w:pPr>
        <w:pStyle w:val="FirstParagraph"/>
      </w:pPr>
      <w:r>
        <w:t xml:space="preserve">A significant portion of the training involved mastering diagnostic imaging. I learned to correlate clinical findings with OCT scans for macular pathology and fundus photography for retinal diseases. Understanding how an</w:t>
      </w:r>
      <w:r>
        <w:t xml:space="preserve"> </w:t>
      </w:r>
      <w:r>
        <w:rPr>
          <w:bCs/>
          <w:b/>
        </w:rPr>
        <w:t xml:space="preserve">Ophthalmologist</w:t>
      </w:r>
      <w:r>
        <w:t xml:space="preserve"> </w:t>
      </w:r>
      <w:r>
        <w:t xml:space="preserve">utilizes these tools to detect subtle changes in intraocular pressure or optic nerve head cupping was pivotal in my learning curve.</w:t>
      </w:r>
    </w:p>
    <w:bookmarkEnd w:id="23"/>
    <w:bookmarkStart w:id="24" w:name="c.-surgical-observation-and-assistance"/>
    <w:p>
      <w:pPr>
        <w:pStyle w:val="Heading3"/>
      </w:pPr>
      <w:r>
        <w:t xml:space="preserve">C. Surgical Observation and Assistance</w:t>
      </w:r>
    </w:p>
    <w:p>
      <w:pPr>
        <w:pStyle w:val="FirstParagraph"/>
      </w:pPr>
      <w:r>
        <w:t xml:space="preserve">In the operating theater, the role shifted to sterile assistance and observation. I had the privilege of observing numerous phacoemulsification surgeries, which are standard for cataract treatment. The precision required by a skilled</w:t>
      </w:r>
      <w:r>
        <w:t xml:space="preserve"> </w:t>
      </w:r>
      <w:r>
        <w:rPr>
          <w:bCs/>
          <w:b/>
        </w:rPr>
        <w:t xml:space="preserve">Ophthalmologist</w:t>
      </w:r>
      <w:r>
        <w:t xml:space="preserve"> </w:t>
      </w:r>
      <w:r>
        <w:t xml:space="preserve">is immense; even minor tremors can impact surgical outcomes. I assisted in pre-operative preparation, including pupil dilation and antibiotic instillation, and maintained sterile fields during procedures such as pterygium excision and chalazion removal.</w:t>
      </w:r>
    </w:p>
    <w:bookmarkEnd w:id="24"/>
    <w:bookmarkEnd w:id="25"/>
    <w:bookmarkStart w:id="26" w:name="Xfc7e26b6e1daf6230e9f5fc123a46b66078995d"/>
    <w:p>
      <w:pPr>
        <w:pStyle w:val="Heading2"/>
      </w:pPr>
      <w:r>
        <w:t xml:space="preserve">4. Regional Context: Challenges in Saudi Arabia Jeddah</w:t>
      </w:r>
    </w:p>
    <w:p>
      <w:pPr>
        <w:pStyle w:val="FirstParagraph"/>
      </w:pPr>
      <w:r>
        <w:t xml:space="preserve">The practice of medicine in</w:t>
      </w:r>
      <w:r>
        <w:t xml:space="preserve"> </w:t>
      </w:r>
      <w:r>
        <w:rPr>
          <w:bCs/>
          <w:b/>
        </w:rPr>
        <w:t xml:space="preserve">Saudi Arabia Jeddah</w:t>
      </w:r>
      <w:r>
        <w:t xml:space="preserve"> </w:t>
      </w:r>
      <w:r>
        <w:t xml:space="preserve">presents unique challenges and opportunities. The demographic diversity of the city, serving both local residents and a vast number of expatriates, required adaptability in communication styles. Furthermore, the climate significantly influences ocular health. The intense sunlight and seasonal sandstorms necessitate higher vigilance for photokeratitis (snow blindness equivalent) and corneal abrasions.</w:t>
      </w:r>
    </w:p>
    <w:p>
      <w:pPr>
        <w:pStyle w:val="BodyText"/>
      </w:pPr>
      <w:r>
        <w:t xml:space="preserve">Additionally, the cultural emphasis on modesty required specific protocols when examining patients of different genders, ensuring that privacy measures were strictly adhered to while maintaining efficient workflow. This cultural competence proved just as important as clinical knowledge during this internship.</w:t>
      </w:r>
    </w:p>
    <w:bookmarkEnd w:id="26"/>
    <w:bookmarkStart w:id="27" w:name="skills-acquired"/>
    <w:p>
      <w:pPr>
        <w:pStyle w:val="Heading2"/>
      </w:pPr>
      <w:r>
        <w:t xml:space="preserve">5. Skills Acquired</w:t>
      </w:r>
    </w:p>
    <w:p>
      <w:pPr>
        <w:numPr>
          <w:ilvl w:val="0"/>
          <w:numId w:val="1002"/>
        </w:numPr>
        <w:pStyle w:val="Compact"/>
      </w:pPr>
      <w:r>
        <w:rPr>
          <w:bCs/>
          <w:b/>
        </w:rPr>
        <w:t xml:space="preserve">Clinical Examination:</w:t>
      </w:r>
      <w:r>
        <w:t xml:space="preserve"> </w:t>
      </w:r>
      <w:r>
        <w:t xml:space="preserve">Proficiency in using the slit lamp to examine anterior segment structures (cornea, iris, lens).</w:t>
      </w:r>
    </w:p>
    <w:p>
      <w:pPr>
        <w:numPr>
          <w:ilvl w:val="0"/>
          <w:numId w:val="1002"/>
        </w:numPr>
        <w:pStyle w:val="Compact"/>
      </w:pPr>
      <w:r>
        <w:rPr>
          <w:bCs/>
          <w:b/>
        </w:rPr>
        <w:t xml:space="preserve">Diagnostics:</w:t>
      </w:r>
      <w:r>
        <w:t xml:space="preserve"> </w:t>
      </w:r>
      <w:r>
        <w:t xml:space="preserve">Ability to perform and interpret Goldmann applanation tonometry for glaucoma screening.</w:t>
      </w:r>
    </w:p>
    <w:p>
      <w:pPr>
        <w:numPr>
          <w:ilvl w:val="0"/>
          <w:numId w:val="1002"/>
        </w:numPr>
        <w:pStyle w:val="Compact"/>
      </w:pPr>
      <w:r>
        <w:rPr>
          <w:bCs/>
          <w:b/>
        </w:rPr>
        <w:t xml:space="preserve">Surgical Etiquette:</w:t>
      </w:r>
      <w:r>
        <w:t xml:space="preserve"> </w:t>
      </w:r>
      <w:r>
        <w:t xml:space="preserve">Understanding of intraoperative protocols and assistant duties in micro-surgery.</w:t>
      </w:r>
    </w:p>
    <w:p>
      <w:pPr>
        <w:numPr>
          <w:ilvl w:val="0"/>
          <w:numId w:val="1002"/>
        </w:numPr>
        <w:pStyle w:val="Compact"/>
      </w:pPr>
      <w:r>
        <w:rPr>
          <w:bCs/>
          <w:b/>
        </w:rPr>
        <w:t xml:space="preserve">EHR Proficiency:</w:t>
      </w:r>
      <w:r>
        <w:t xml:space="preserve"> </w:t>
      </w:r>
      <w:r>
        <w:t xml:space="preserve">Competence in using hospital-specific Electronic Health Records to document findings accurately, a critical skill for modern medical practice.</w:t>
      </w:r>
    </w:p>
    <w:bookmarkEnd w:id="27"/>
    <w:bookmarkStart w:id="28" w:name="personal-reflections"/>
    <w:p>
      <w:pPr>
        <w:pStyle w:val="Heading2"/>
      </w:pPr>
      <w:r>
        <w:t xml:space="preserve">6. Personal Reflections</w:t>
      </w:r>
    </w:p>
    <w:p>
      <w:pPr>
        <w:pStyle w:val="FirstParagraph"/>
      </w:pPr>
      <w:r>
        <w:t xml:space="preserve">This internship has been an enlightening journey into the specialized world of ophthalmology. Witnessing the immediate and life-changing impact of cataract surgery—restoring vision to patients who had lived with darkness for years—was profoundly moving. It reinforced my commitment to patient-centered care.</w:t>
      </w:r>
    </w:p>
    <w:p>
      <w:pPr>
        <w:pStyle w:val="BodyText"/>
      </w:pPr>
      <w:r>
        <w:t xml:space="preserve">Working as part of a multidisciplinary team in</w:t>
      </w:r>
      <w:r>
        <w:t xml:space="preserve"> </w:t>
      </w:r>
      <w:r>
        <w:rPr>
          <w:bCs/>
          <w:b/>
        </w:rPr>
        <w:t xml:space="preserve">Saudi Arabia Jeddah</w:t>
      </w:r>
      <w:r>
        <w:t xml:space="preserve"> </w:t>
      </w:r>
      <w:r>
        <w:t xml:space="preserve">taught me the value of collaboration. The hierarchy within the department, while strict, was supportive, encouraging questions and fostering an environment of continuous learning. I learned that being an effective future</w:t>
      </w:r>
      <w:r>
        <w:t xml:space="preserve"> </w:t>
      </w:r>
      <w:r>
        <w:rPr>
          <w:bCs/>
          <w:b/>
        </w:rPr>
        <w:t xml:space="preserve">Ophthalmologist</w:t>
      </w:r>
      <w:r>
        <w:t xml:space="preserve"> </w:t>
      </w:r>
      <w:r>
        <w:t xml:space="preserve">requires not only technical dexterity but also patience and empathy to guide patients through their visual impairments.</w:t>
      </w:r>
    </w:p>
    <w:bookmarkEnd w:id="28"/>
    <w:bookmarkStart w:id="29" w:name="conclusion"/>
    <w:p>
      <w:pPr>
        <w:pStyle w:val="Heading2"/>
      </w:pPr>
      <w:r>
        <w:t xml:space="preserve">7. Conclusion</w:t>
      </w:r>
    </w:p>
    <w:p>
      <w:pPr>
        <w:pStyle w:val="FirstParagraph"/>
      </w:pPr>
      <w:r>
        <w:t xml:space="preserve">In conclusion, this internship at the ophthalmology department in</w:t>
      </w:r>
      <w:r>
        <w:t xml:space="preserve"> </w:t>
      </w:r>
      <w:r>
        <w:rPr>
          <w:bCs/>
          <w:b/>
        </w:rPr>
        <w:t xml:space="preserve">Saudi Arabia Jeddah</w:t>
      </w:r>
      <w:r>
        <w:t xml:space="preserve"> </w:t>
      </w:r>
      <w:r>
        <w:t xml:space="preserve">has significantly contributed to my professional development. It has equipped me with foundational clinical skills, a deeper understanding of ocular pathologies common in the region, and the interpersonal skills necessary for effective healthcare delivery.</w:t>
      </w:r>
    </w:p>
    <w:p>
      <w:pPr>
        <w:pStyle w:val="BodyText"/>
      </w:pPr>
      <w:r>
        <w:t xml:space="preserve">The exposure to advanced technology and high-volume patient care standards aligns with the ambitious healthcare goals of Vision 2030. I am confident that the experiences gained during this rotation have prepared me well for future clinical responsibilities. The opportunity to learn from experienced specialists in a dynamic city like Jeddah has been invaluable, shaping my perspective on medical practice and inspiring me to pursue further specialization with dedication and integrity.</w:t>
      </w:r>
    </w:p>
    <w:p>
      <w:pPr>
        <w:pStyle w:val="BodyText"/>
      </w:pPr>
      <w:r>
        <w:br/>
      </w:r>
    </w:p>
    <w:p>
      <w:r>
        <w:pict>
          <v:rect style="width:0;height:1.5pt" o:hralign="center" o:hrstd="t" o:hr="t"/>
        </w:pict>
      </w:r>
    </w:p>
    <w:p>
      <w:pPr>
        <w:pStyle w:val="FirstParagraph"/>
      </w:pPr>
      <w:r>
        <w:rPr>
          <w:iCs/>
          <w:i/>
        </w:rPr>
        <w:t xml:space="preserve">Submitted by:</w:t>
      </w:r>
      <w:r>
        <w:br/>
      </w:r>
      <w:r>
        <w:t xml:space="preserve">[Your Name]</w:t>
      </w:r>
      <w:r>
        <w:br/>
      </w:r>
      <w:r>
        <w:rPr>
          <w:iCs/>
          <w:i/>
        </w:rPr>
        <w:t xml:space="preserve">[Student ID Number]</w:t>
      </w:r>
      <w:r>
        <w:br/>
      </w:r>
      <w:r>
        <w:rPr>
          <w:bCs/>
          <w:b/>
        </w:rPr>
        <w:t xml:space="preserve">Date of Submission:</w:t>
      </w:r>
      <w:r>
        <w:t xml:space="preserve"> </w:t>
      </w:r>
      <w:r>
        <w:t xml:space="preserve">[Current 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2026-07-29T13:02:22Z</dcterms:created>
  <dcterms:modified xsi:type="dcterms:W3CDTF">2026-07-29T13:02:22Z</dcterms:modified>
</cp:coreProperties>
</file>

<file path=docProps/custom.xml><?xml version="1.0" encoding="utf-8"?>
<Properties xmlns="http://schemas.openxmlformats.org/officeDocument/2006/custom-properties" xmlns:vt="http://schemas.openxmlformats.org/officeDocument/2006/docPropsVTypes"/>
</file>