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To:</w:t>
      </w:r>
      <w:r>
        <w:t xml:space="preserve">The Department of Clinical Practice &amp; Academic Review Board</w:t>
      </w:r>
      <w:r>
        <w:br/>
      </w:r>
      <w:r>
        <w:rPr>
          <w:bCs/>
          <w:b/>
        </w:rPr>
        <w:t xml:space="preserve">From:</w:t>
      </w:r>
      <w:r>
        <w:t xml:space="preserve">[Student Name], Optometry Intern</w:t>
      </w:r>
      <w:r>
        <w:br/>
      </w:r>
      <w:r>
        <w:br/>
      </w:r>
    </w:p>
    <w:bookmarkStart w:id="26" w:name="final-internship-report"/>
    <w:p>
      <w:pPr>
        <w:pStyle w:val="Heading1"/>
      </w:pPr>
      <w:r>
        <w:t xml:space="preserve">Final Internship Report</w:t>
      </w:r>
    </w:p>
    <w:bookmarkStart w:id="20" w:name="X159a51c4595ab773f20d7fdfc6baaac0014fedb"/>
    <w:p>
      <w:pPr>
        <w:pStyle w:val="Heading2"/>
      </w:pPr>
      <w:r>
        <w:t xml:space="preserve">Comprehensive Clinical Analysis and Professional Development in China Shanghai</w:t>
      </w:r>
    </w:p>
    <w:p>
      <w:pPr>
        <w:pStyle w:val="FirstParagraph"/>
      </w:pPr>
      <w:r>
        <w:t xml:space="preserve">This document serves as the formal final report for my clinical internship program. The primary objective of this report is to detail the pedagogical outcomes, clinical competencies acquired, and professional insights gained during my tenure as an intern at a leading ophthalmic center located in</w:t>
      </w:r>
      <w:r>
        <w:t xml:space="preserve"> </w:t>
      </w:r>
      <w:r>
        <w:rPr>
          <w:bCs/>
          <w:b/>
        </w:rPr>
        <w:t xml:space="preserve">China Shanghai</w:t>
      </w:r>
      <w:r>
        <w:t xml:space="preserve">. This period of intensive practical training was designed to bridge the gap between theoretical optical science and real-world patient care within one of the most dynamic metropolitan environments in Asia. By focusing on the specialized role of an</w:t>
      </w:r>
      <w:r>
        <w:t xml:space="preserve"> </w:t>
      </w:r>
      <w:r>
        <w:rPr>
          <w:bCs/>
          <w:b/>
        </w:rPr>
        <w:t xml:space="preserve">Optometrist</w:t>
      </w:r>
      <w:r>
        <w:t xml:space="preserve">, this report highlights how modern diagnostic technologies, cross-cultural communication skills, and comprehensive eye health management were integrated into daily practice.</w:t>
      </w:r>
    </w:p>
    <w:bookmarkEnd w:id="20"/>
    <w:bookmarkStart w:id="21" w:name="introduction-and-contextual-background"/>
    <w:p>
      <w:pPr>
        <w:pStyle w:val="Heading2"/>
      </w:pPr>
      <w:r>
        <w:t xml:space="preserve">1. Introduction and Contextual Background</w:t>
      </w:r>
    </w:p>
    <w:p>
      <w:pPr>
        <w:pStyle w:val="FirstParagraph"/>
      </w:pPr>
      <w:r>
        <w:t xml:space="preserve">The choice to conduct this internship in</w:t>
      </w:r>
      <w:r>
        <w:t xml:space="preserve"> </w:t>
      </w:r>
      <w:r>
        <w:rPr>
          <w:bCs/>
          <w:b/>
        </w:rPr>
        <w:t xml:space="preserve">China Shanghai</w:t>
      </w:r>
      <w:r>
        <w:t xml:space="preserve"> </w:t>
      </w:r>
      <w:r>
        <w:t xml:space="preserve">was driven by the city’s status as a global hub for medical innovation and its rapidly evolving demographic needs regarding visual health. Shanghai is characterized by a high density of digital workforce professionals and student populations, leading to a significant prevalence of digital eye strain, myopia progression among adolescents, and an aging population requiring geriatric vision care. As an</w:t>
      </w:r>
      <w:r>
        <w:t xml:space="preserve"> </w:t>
      </w:r>
      <w:r>
        <w:rPr>
          <w:bCs/>
          <w:b/>
        </w:rPr>
        <w:t xml:space="preserve">Optometrist</w:t>
      </w:r>
      <w:r>
        <w:t xml:space="preserve"> </w:t>
      </w:r>
      <w:r>
        <w:t xml:space="preserve">intern, I was immersed in a healthcare system that blends traditional Chinese medical perspectives with cutting-edge Western optometric standards. This unique environment provided an unparalleled opportunity to observe how high patient volumes are managed efficiently while maintaining rigorous diagnostic accuracy.</w:t>
      </w:r>
    </w:p>
    <w:p>
      <w:pPr>
        <w:pStyle w:val="BodyText"/>
      </w:pPr>
      <w:r>
        <w:t xml:space="preserve">The primary goal of the internship was not merely to refine clinical skills but also to understand the sociological factors influencing eye health in a megacity. In</w:t>
      </w:r>
      <w:r>
        <w:t xml:space="preserve"> </w:t>
      </w:r>
      <w:r>
        <w:rPr>
          <w:bCs/>
          <w:b/>
        </w:rPr>
        <w:t xml:space="preserve">China Shanghai</w:t>
      </w:r>
      <w:r>
        <w:t xml:space="preserve">, the pressure on academic performance leads to early-onset myopia, making pediatric optometry a critical subspecialty. Simultaneously, the bustling urban lifestyle contributes heavily to dry eye syndrome and visual fatigue among adults. My role was to address these specific challenges under the supervision of senior faculty members.</w:t>
      </w:r>
    </w:p>
    <w:bookmarkEnd w:id="21"/>
    <w:bookmarkStart w:id="22" w:name="X60a4490080c84ac5a7f23595ca4822a0ec6faf6"/>
    <w:p>
      <w:pPr>
        <w:pStyle w:val="Heading2"/>
      </w:pPr>
      <w:r>
        <w:t xml:space="preserve">2. Clinical Competencies and Diagnostic Protocols</w:t>
      </w:r>
    </w:p>
    <w:p>
      <w:pPr>
        <w:pStyle w:val="FirstParagraph"/>
      </w:pPr>
      <w:r>
        <w:t xml:space="preserve">During the internship, I participated in over 150 patient consultations, ranging from routine refractive errors to complex binocular vision disorders. The core responsibility of an</w:t>
      </w:r>
      <w:r>
        <w:t xml:space="preserve"> </w:t>
      </w:r>
      <w:r>
        <w:rPr>
          <w:bCs/>
          <w:b/>
        </w:rPr>
        <w:t xml:space="preserve">Optometrist</w:t>
      </w:r>
      <w:r>
        <w:t xml:space="preserve"> </w:t>
      </w:r>
      <w:r>
        <w:t xml:space="preserve">in this setting involves precise refraction, ocular health assessment, and low vision rehabilitation. I became proficient in utilizing advanced diagnostic equipment available at the Shanghai center, including Optical Coherence Tomography (OCT), visual field analyzers, and digital fundus cameras.</w:t>
      </w:r>
    </w:p>
    <w:p>
      <w:pPr>
        <w:pStyle w:val="BodyText"/>
      </w:pPr>
      <w:r>
        <w:t xml:space="preserve">A significant portion of my training focused on pediatric optometry. In</w:t>
      </w:r>
      <w:r>
        <w:t xml:space="preserve"> </w:t>
      </w:r>
      <w:r>
        <w:rPr>
          <w:bCs/>
          <w:b/>
        </w:rPr>
        <w:t xml:space="preserve">China Shanghai</w:t>
      </w:r>
      <w:r>
        <w:t xml:space="preserve">, the prevalence of pathological myopia is notably high. I learned to employ specific intervention strategies such as orthokeratology (Ortho-K) lens fittings and low-dose atropine therapy monitoring, which are standard practices for controlling myopia progression in this region. I observed how cultural expectations regarding academic success influence parental decision-making when selecting optical corrections for their children.</w:t>
      </w:r>
    </w:p>
    <w:p>
      <w:pPr>
        <w:pStyle w:val="BodyText"/>
      </w:pPr>
      <w:r>
        <w:t xml:space="preserve">Furthermore, I gained extensive experience in diagnosing and managing anterior segment diseases. Working closely with ophthalmologists allowed me to recognize signs of conjunctivitis, keratitis, and early-stage cataracts. As an</w:t>
      </w:r>
      <w:r>
        <w:t xml:space="preserve"> </w:t>
      </w:r>
      <w:r>
        <w:rPr>
          <w:bCs/>
          <w:b/>
        </w:rPr>
        <w:t xml:space="preserve">Optometrist</w:t>
      </w:r>
      <w:r>
        <w:t xml:space="preserve">, my role often serves as the first line of defense in identifying systemic health issues that manifest in the eye, such as diabetes or hypertension. The internship emphasized the importance of thorough patient history taking, particularly regarding lifestyle factors common in a high-tech urban center like</w:t>
      </w:r>
      <w:r>
        <w:t xml:space="preserve"> </w:t>
      </w:r>
      <w:r>
        <w:rPr>
          <w:bCs/>
          <w:b/>
        </w:rPr>
        <w:t xml:space="preserve">China Shanghai</w:t>
      </w:r>
      <w:r>
        <w:t xml:space="preserve">, such as extended screen time and environmental air quality impacts on ocular surface health.</w:t>
      </w:r>
    </w:p>
    <w:bookmarkEnd w:id="22"/>
    <w:bookmarkStart w:id="23" w:name="X95c4b385c2927d3a17f83929e04f62108a0b06b"/>
    <w:p>
      <w:pPr>
        <w:pStyle w:val="Heading2"/>
      </w:pPr>
      <w:r>
        <w:t xml:space="preserve">3. Cross-Cultural Communication and Patient Education</w:t>
      </w:r>
    </w:p>
    <w:p>
      <w:pPr>
        <w:pStyle w:val="FirstParagraph"/>
      </w:pPr>
      <w:r>
        <w:t xml:space="preserve">Navigating the healthcare landscape in an international context required more than just medical knowledge; it demanded cultural adaptability. Serving patients in</w:t>
      </w:r>
      <w:r>
        <w:t xml:space="preserve"> </w:t>
      </w:r>
      <w:r>
        <w:rPr>
          <w:bCs/>
          <w:b/>
        </w:rPr>
        <w:t xml:space="preserve">China Shanghai</w:t>
      </w:r>
      <w:r>
        <w:t xml:space="preserve">, many of whom were local residents with varying levels of health literacy, necessitated clear and empathetic communication. Language barriers were initially challenging, but through collaboration with bilingual staff and the use of visual aids, I was able to effectively explain complex optical concepts to diverse patient groups.</w:t>
      </w:r>
    </w:p>
    <w:p>
      <w:pPr>
        <w:pStyle w:val="BodyText"/>
      </w:pPr>
      <w:r>
        <w:t xml:space="preserve">Patient education is a cornerstone of an</w:t>
      </w:r>
      <w:r>
        <w:t xml:space="preserve"> </w:t>
      </w:r>
      <w:r>
        <w:rPr>
          <w:bCs/>
          <w:b/>
        </w:rPr>
        <w:t xml:space="preserve">Optometrist</w:t>
      </w:r>
      <w:r>
        <w:t xml:space="preserve">’s duty. In this internship, I developed tailored educational materials regarding blue light exposure, ergonomic viewing positions for computer users, and proper contact lens hygiene. Understanding the local context of</w:t>
      </w:r>
      <w:r>
        <w:t xml:space="preserve"> </w:t>
      </w:r>
      <w:r>
        <w:rPr>
          <w:bCs/>
          <w:b/>
        </w:rPr>
        <w:t xml:space="preserve">China Shanghai</w:t>
      </w:r>
      <w:r>
        <w:t xml:space="preserve">, where the pace of life is incredibly fast, helped me frame my advice in ways that resonated with busy professionals who needed quick, actionable steps to protect their vision without significantly altering their routines.</w:t>
      </w:r>
    </w:p>
    <w:p>
      <w:pPr>
        <w:pStyle w:val="BodyText"/>
      </w:pPr>
      <w:r>
        <w:t xml:space="preserve">I also participated in community outreach programs organized by the clinic within Shanghai. These events focused on raising awareness about eye health among elderly populations and school-aged children. This experience reinforced the social responsibility aspect of optometry, highlighting how an</w:t>
      </w:r>
      <w:r>
        <w:t xml:space="preserve"> </w:t>
      </w:r>
      <w:r>
        <w:rPr>
          <w:bCs/>
          <w:b/>
        </w:rPr>
        <w:t xml:space="preserve">Optometrist</w:t>
      </w:r>
      <w:r>
        <w:t xml:space="preserve"> </w:t>
      </w:r>
      <w:r>
        <w:t xml:space="preserve">can contribute to public health initiatives beyond the clinical setting.</w:t>
      </w:r>
    </w:p>
    <w:bookmarkEnd w:id="23"/>
    <w:bookmarkStart w:id="24" w:name="Xfa5f94fd6afd651f1dd7de5e5aaea6468f559e4"/>
    <w:p>
      <w:pPr>
        <w:pStyle w:val="Heading2"/>
      </w:pPr>
      <w:r>
        <w:t xml:space="preserve">4. Technological Integration and Research Exposure</w:t>
      </w:r>
    </w:p>
    <w:p>
      <w:pPr>
        <w:pStyle w:val="FirstParagraph"/>
      </w:pPr>
      <w:r>
        <w:t xml:space="preserve">The healthcare infrastructure in</w:t>
      </w:r>
      <w:r>
        <w:t xml:space="preserve"> </w:t>
      </w:r>
      <w:r>
        <w:rPr>
          <w:bCs/>
          <w:b/>
        </w:rPr>
        <w:t xml:space="preserve">China Shanghai</w:t>
      </w:r>
      <w:r>
        <w:t xml:space="preserve"> </w:t>
      </w:r>
      <w:r>
        <w:t xml:space="preserve">is renowned for its technological adoption. The internship facility utilized AI-assisted diagnostic tools for analyzing retinal images and predicting glaucoma risk. As an intern, I was trained to interpret these digital outputs, learning how artificial intelligence supports rather than replaces clinical judgment. This exposure to next-generation technology provided valuable insights into the future of optometric practice globally.</w:t>
      </w:r>
    </w:p>
    <w:p>
      <w:pPr>
        <w:pStyle w:val="BodyText"/>
      </w:pPr>
      <w:r>
        <w:t xml:space="preserve">Additionally, I had the opportunity to review anonymized case studies and participate in departmental research meetings. The data collected from patients in</w:t>
      </w:r>
      <w:r>
        <w:t xml:space="preserve"> </w:t>
      </w:r>
      <w:r>
        <w:rPr>
          <w:bCs/>
          <w:b/>
        </w:rPr>
        <w:t xml:space="preserve">China Shanghai</w:t>
      </w:r>
      <w:r>
        <w:t xml:space="preserve"> </w:t>
      </w:r>
      <w:r>
        <w:t xml:space="preserve">contributed to broader regional studies on myopia management and age-related macular degeneration. Engaging with this data helped me develop critical analytical skills essential for evidence-based practice.</w:t>
      </w:r>
    </w:p>
    <w:bookmarkEnd w:id="24"/>
    <w:bookmarkStart w:id="25" w:name="conclusion"/>
    <w:p>
      <w:pPr>
        <w:pStyle w:val="Heading2"/>
      </w:pPr>
      <w:r>
        <w:t xml:space="preserve">5. Conclusion</w:t>
      </w:r>
    </w:p>
    <w:p>
      <w:pPr>
        <w:pStyle w:val="FirstParagraph"/>
      </w:pPr>
      <w:r>
        <w:t xml:space="preserve">In conclusion, my internship as an</w:t>
      </w:r>
      <w:r>
        <w:t xml:space="preserve"> </w:t>
      </w:r>
      <w:r>
        <w:rPr>
          <w:bCs/>
          <w:b/>
        </w:rPr>
        <w:t xml:space="preserve">Optometrist</w:t>
      </w:r>
      <w:r>
        <w:t xml:space="preserve"> </w:t>
      </w:r>
      <w:r>
        <w:t xml:space="preserve">in</w:t>
      </w:r>
      <w:r>
        <w:t xml:space="preserve"> </w:t>
      </w:r>
      <w:r>
        <w:rPr>
          <w:bCs/>
          <w:b/>
        </w:rPr>
        <w:t xml:space="preserve">China Shanghai</w:t>
      </w:r>
      <w:r>
        <w:t xml:space="preserve"> </w:t>
      </w:r>
      <w:r>
        <w:t xml:space="preserve">has been a transformative professional experience. It has equipped me with advanced clinical skills, a deeper understanding of cross-cultural patient care, and familiarity with cutting-edge diagnostic technologies. The unique challenges presented by the urban environment of</w:t>
      </w:r>
      <w:r>
        <w:t xml:space="preserve"> </w:t>
      </w:r>
      <w:r>
        <w:rPr>
          <w:bCs/>
          <w:b/>
        </w:rPr>
        <w:t xml:space="preserve">China Shanghai</w:t>
      </w:r>
      <w:r>
        <w:t xml:space="preserve">, particularly regarding myopia control and digital eye strain, have significantly broadened my clinical perspective. I am confident that the knowledge and experiences gained during this period will form a solid foundation for my future career in optometry, allowing me to provide high-quality, comprehensive eye care services to patients anywhere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2026-07-29T11:18:24Z</dcterms:created>
  <dcterms:modified xsi:type="dcterms:W3CDTF">2026-07-29T11:18:24Z</dcterms:modified>
</cp:coreProperties>
</file>

<file path=docProps/custom.xml><?xml version="1.0" encoding="utf-8"?>
<Properties xmlns="http://schemas.openxmlformats.org/officeDocument/2006/custom-properties" xmlns:vt="http://schemas.openxmlformats.org/officeDocument/2006/docPropsVTypes"/>
</file>