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May 24, 2024</w:t>
      </w:r>
    </w:p>
    <w:p>
      <w:pPr>
        <w:pStyle w:val="BodyText"/>
      </w:pPr>
      <w:r>
        <w:rPr>
          <w:bCs/>
          <w:b/>
        </w:rPr>
        <w:t xml:space="preserve">To:</w:t>
      </w:r>
      <w:r>
        <w:t xml:space="preserve">The Clinical Supervisor and Department of Optometry</w:t>
      </w:r>
      <w:r>
        <w:br/>
      </w:r>
      <w:r>
        <w:t xml:space="preserve">Ghana Health Service Training Eye Hospital, Accra</w:t>
      </w:r>
    </w:p>
    <w:p>
      <w:pPr>
        <w:pStyle w:val="BodyText"/>
      </w:pPr>
      <w:r>
        <w:rPr>
          <w:bCs/>
          <w:b/>
        </w:rPr>
        <w:t xml:space="preserve">From:</w:t>
      </w:r>
      <w:r>
        <w:t xml:space="preserve">[Your Name], Intern Optometrist</w:t>
      </w:r>
    </w:p>
    <w:bookmarkStart w:id="30" w:name="Xe76eaeae4f7654b5a97100c092808336b6a7358"/>
    <w:p>
      <w:pPr>
        <w:pStyle w:val="Heading1"/>
      </w:pPr>
      <w:r>
        <w:t xml:space="preserve">Institutional Internship Report: Comprehensive Optometric Practice in Ghana Accra</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document serves as the official</w:t>
      </w:r>
      <w:r>
        <w:t xml:space="preserve"> </w:t>
      </w:r>
      <w:r>
        <w:rPr>
          <w:bCs/>
          <w:b/>
        </w:rPr>
        <w:t xml:space="preserve">Internship Report</w:t>
      </w:r>
      <w:r>
        <w:t xml:space="preserve"> </w:t>
      </w:r>
      <w:r>
        <w:t xml:space="preserve">detailing the clinical, educational, and professional experiences gained during a twelve-week placement within the optometry department in Accra. The primary objective of this training was to bridge theoretical knowledge with practical application, specifically focusing on the unique ocular health challenges presented by patients in</w:t>
      </w:r>
      <w:r>
        <w:t xml:space="preserve"> </w:t>
      </w:r>
      <w:r>
        <w:rPr>
          <w:bCs/>
          <w:b/>
        </w:rPr>
        <w:t xml:space="preserve">Ghana Accra</w:t>
      </w:r>
      <w:r>
        <w:t xml:space="preserve">. As urbanization accelerates in West Africa, the role of the modern</w:t>
      </w:r>
      <w:r>
        <w:t xml:space="preserve"> </w:t>
      </w:r>
      <w:r>
        <w:rPr>
          <w:bCs/>
          <w:b/>
        </w:rPr>
        <w:t xml:space="preserve">Optometrist</w:t>
      </w:r>
      <w:r>
        <w:t xml:space="preserve"> </w:t>
      </w:r>
      <w:r>
        <w:t xml:space="preserve">is evolving from a simple refractionist to a primary eye care provider capable of managing complex systemic and local pathologies. This report outlines the clinical procedures observed, diseases managed, public health initiatives engaged in, and the professional growth achieved during this period.</w:t>
      </w:r>
    </w:p>
    <w:bookmarkEnd w:id="20"/>
    <w:bookmarkStart w:id="21" w:name="X72c2d950a87493c6d783416401ca982c411548c"/>
    <w:p>
      <w:pPr>
        <w:pStyle w:val="Heading2"/>
      </w:pPr>
      <w:r>
        <w:t xml:space="preserve">2. Clinical Environment and Patient Demographics</w:t>
      </w:r>
    </w:p>
    <w:p>
      <w:pPr>
        <w:pStyle w:val="FirstParagraph"/>
      </w:pPr>
      <w:r>
        <w:t xml:space="preserve">The internship took place at a high-volume outpatient facility located in the heart of</w:t>
      </w:r>
      <w:r>
        <w:t xml:space="preserve"> </w:t>
      </w:r>
      <w:r>
        <w:rPr>
          <w:bCs/>
          <w:b/>
        </w:rPr>
        <w:t xml:space="preserve">Ghana Accra</w:t>
      </w:r>
      <w:r>
        <w:t xml:space="preserve">. The clinic serves a diverse demographic, ranging from school-aged children in urban neighborhoods to elderly patients seeking cataract assessments. The patient load is significantly high, requiring interns to develop efficient triage and diagnostic workflows quickly. Unlike rural settings where accessibility is the primary barrier, the challenges in</w:t>
      </w:r>
      <w:r>
        <w:t xml:space="preserve"> </w:t>
      </w:r>
      <w:r>
        <w:rPr>
          <w:bCs/>
          <w:b/>
        </w:rPr>
        <w:t xml:space="preserve">Ghana Accra</w:t>
      </w:r>
      <w:r>
        <w:t xml:space="preserve"> </w:t>
      </w:r>
      <w:r>
        <w:t xml:space="preserve">often revolve around late presentation of disease due to cost concerns or lack of health literacy among certain socio-economic groups.</w:t>
      </w:r>
    </w:p>
    <w:p>
      <w:pPr>
        <w:pStyle w:val="BodyText"/>
      </w:pPr>
      <w:r>
        <w:t xml:space="preserve">A significant portion of the patient population consists of market traders and office workers in central Accra. This demographic presents with specific occupational visual demands, including prolonged screen time and exposure to dust from trading environments, which informed our approach to dry eye management and contact lens consultations. The diversity of the</w:t>
      </w:r>
      <w:r>
        <w:t xml:space="preserve"> </w:t>
      </w:r>
      <w:r>
        <w:rPr>
          <w:bCs/>
          <w:b/>
        </w:rPr>
        <w:t xml:space="preserve">Ghana Accra</w:t>
      </w:r>
      <w:r>
        <w:t xml:space="preserve"> </w:t>
      </w:r>
      <w:r>
        <w:t xml:space="preserve">population also meant encountering a wide variety of skin types and associated periorbital conditions, requiring culturally sensitive communication skills.</w:t>
      </w:r>
    </w:p>
    <w:bookmarkEnd w:id="21"/>
    <w:bookmarkStart w:id="26" w:name="key-clinical-competencies-developed"/>
    <w:p>
      <w:pPr>
        <w:pStyle w:val="Heading2"/>
      </w:pPr>
      <w:r>
        <w:t xml:space="preserve">3. Key Clinical Competencies Developed</w:t>
      </w:r>
    </w:p>
    <w:p>
      <w:pPr>
        <w:pStyle w:val="FirstParagraph"/>
      </w:pPr>
      <w:r>
        <w:t xml:space="preserve">The core responsibility of an intern in this setting is to assist the senior</w:t>
      </w:r>
      <w:r>
        <w:t xml:space="preserve"> </w:t>
      </w:r>
      <w:r>
        <w:rPr>
          <w:bCs/>
          <w:b/>
        </w:rPr>
        <w:t xml:space="preserve">Optometrist</w:t>
      </w:r>
      <w:r>
        <w:t xml:space="preserve">s in diagnosing and treating eye conditions. The following key competencies were prioritized during the internship:</w:t>
      </w:r>
    </w:p>
    <w:bookmarkStart w:id="22" w:name="refraction-and-vision-correction"/>
    <w:p>
      <w:pPr>
        <w:pStyle w:val="Heading3"/>
      </w:pPr>
      <w:r>
        <w:t xml:space="preserve">3.1 Refraction and Vision Correction</w:t>
      </w:r>
    </w:p>
    <w:p>
      <w:pPr>
        <w:pStyle w:val="FirstParagraph"/>
      </w:pPr>
      <w:r>
        <w:t xml:space="preserve">A fundamental aspect of my training involved mastering subjective and objective refraction techniques. In a busy environment like</w:t>
      </w:r>
      <w:r>
        <w:t xml:space="preserve"> </w:t>
      </w:r>
      <w:r>
        <w:rPr>
          <w:bCs/>
          <w:b/>
        </w:rPr>
        <w:t xml:space="preserve">Ghana Accra</w:t>
      </w:r>
      <w:r>
        <w:t xml:space="preserve">, efficiency is crucial without compromising accuracy. I learned to perform automated refractometry followed by phoropter refinement, ensuring patients received precise prescriptions for myopia, hyperopia, and astigmatism. A notable trend observed was the rising prevalence of myopia among school children in urban areas of</w:t>
      </w:r>
      <w:r>
        <w:t xml:space="preserve"> </w:t>
      </w:r>
      <w:r>
        <w:rPr>
          <w:bCs/>
          <w:b/>
        </w:rPr>
        <w:t xml:space="preserve">Ghana Accra</w:t>
      </w:r>
      <w:r>
        <w:t xml:space="preserve">, likely due to increased academic pressure and screen usage. I assisted in organizing vision screening programs for local primary schools, reinforcing the importance of early intervention.</w:t>
      </w:r>
    </w:p>
    <w:bookmarkEnd w:id="22"/>
    <w:bookmarkStart w:id="23" w:name="slit-lamp-biomicroscopy"/>
    <w:p>
      <w:pPr>
        <w:pStyle w:val="Heading3"/>
      </w:pPr>
      <w:r>
        <w:t xml:space="preserve">3.2 Slit Lamp Biomicroscopy</w:t>
      </w:r>
    </w:p>
    <w:p>
      <w:pPr>
        <w:pStyle w:val="FirstParagraph"/>
      </w:pPr>
      <w:r>
        <w:t xml:space="preserve">The slit lamp examination was a critical skill developed throughout the internship. Under strict supervision by experienced</w:t>
      </w:r>
      <w:r>
        <w:t xml:space="preserve"> </w:t>
      </w:r>
      <w:r>
        <w:rPr>
          <w:bCs/>
          <w:b/>
        </w:rPr>
        <w:t xml:space="preserve">Optometrist</w:t>
      </w:r>
      <w:r>
        <w:t xml:space="preserve">s, I learned to identify anterior segment pathologies such as conjunctivitis, keratitis, and corneal ulcers. Given the warm climate of Accra, infections related to contact lens hygiene and environmental irritants were common. I gained proficiency in identifying bacterial versus viral conjunctivitis and understood the local protocols for antibiotic dispensing in line with Ghanaian medical standards.</w:t>
      </w:r>
    </w:p>
    <w:bookmarkEnd w:id="23"/>
    <w:bookmarkStart w:id="24" w:name="glaucoma-screening"/>
    <w:p>
      <w:pPr>
        <w:pStyle w:val="Heading3"/>
      </w:pPr>
      <w:r>
        <w:t xml:space="preserve">3.3 Glaucoma Screening</w:t>
      </w:r>
    </w:p>
    <w:p>
      <w:pPr>
        <w:pStyle w:val="FirstParagraph"/>
      </w:pPr>
      <w:r>
        <w:t xml:space="preserve">Glaucoma remains a leading cause of irreversible blindness globally, and its prevalence is significant in West Africa. During this internship, I participated extensively in glaucoma screening protocols using non-contact tonometry and visual field analysis referrals. The high prevalence of primary open-angle glaucoma in the region means that an</w:t>
      </w:r>
      <w:r>
        <w:t xml:space="preserve"> </w:t>
      </w:r>
      <w:r>
        <w:rPr>
          <w:bCs/>
          <w:b/>
        </w:rPr>
        <w:t xml:space="preserve">Optometrist</w:t>
      </w:r>
      <w:r>
        <w:t xml:space="preserve"> </w:t>
      </w:r>
      <w:r>
        <w:t xml:space="preserve">must be adept at recognizing early optic nerve cupping. I learned to differentiate between physiological cupping and pathological changes, ensuring timely referral to ophthalmologists for surgical management when necessary.</w:t>
      </w:r>
    </w:p>
    <w:bookmarkEnd w:id="24"/>
    <w:bookmarkStart w:id="25" w:name="pediatric-ophthalmology"/>
    <w:p>
      <w:pPr>
        <w:pStyle w:val="Heading3"/>
      </w:pPr>
      <w:r>
        <w:t xml:space="preserve">3.4 Pediatric Ophthalmology</w:t>
      </w:r>
    </w:p>
    <w:p>
      <w:pPr>
        <w:pStyle w:val="FirstParagraph"/>
      </w:pPr>
      <w:r>
        <w:t xml:space="preserve">Pediatric care required patience and specialized techniques such as cover-uncover tests and prism adaptation. I observed the management of strabismus and amblyopia cases common in the pediatric population of</w:t>
      </w:r>
      <w:r>
        <w:t xml:space="preserve"> </w:t>
      </w:r>
      <w:r>
        <w:rPr>
          <w:bCs/>
          <w:b/>
        </w:rPr>
        <w:t xml:space="preserve">Ghana Accra</w:t>
      </w:r>
      <w:r>
        <w:t xml:space="preserve">. Early detection is vital, and I assisted in coordinating with school health programs to identify children who needed further investigation for lazy eye or refractive errors that could hinder their educational development.</w:t>
      </w:r>
    </w:p>
    <w:bookmarkEnd w:id="25"/>
    <w:bookmarkEnd w:id="26"/>
    <w:bookmarkStart w:id="27" w:name="public-health-and-community-outreach"/>
    <w:p>
      <w:pPr>
        <w:pStyle w:val="Heading2"/>
      </w:pPr>
      <w:r>
        <w:t xml:space="preserve">4. Public Health and Community Outreach</w:t>
      </w:r>
    </w:p>
    <w:p>
      <w:pPr>
        <w:pStyle w:val="FirstParagraph"/>
      </w:pPr>
      <w:r>
        <w:t xml:space="preserve">An integral part of the internship involved community engagement. The concept of optometry extends beyond the clinic walls, especially in developing regions like Ghana. I participated in several outreach initiatives aimed at reducing preventable blindness in underserved communities within</w:t>
      </w:r>
      <w:r>
        <w:t xml:space="preserve"> </w:t>
      </w:r>
      <w:r>
        <w:rPr>
          <w:bCs/>
          <w:b/>
        </w:rPr>
        <w:t xml:space="preserve">Ghana Accra</w:t>
      </w:r>
      <w:r>
        <w:t xml:space="preserve">. These activities included free vision screening camps and health education talks regarding eye hygiene, nutrition, and the dangers of unregulated herbal treatments for eye conditions.</w:t>
      </w:r>
    </w:p>
    <w:p>
      <w:pPr>
        <w:pStyle w:val="BodyText"/>
      </w:pPr>
      <w:r>
        <w:t xml:space="preserve">Working alongside local public health officials highlighted the systemic challenges facing healthcare delivery. It became evident that while clinical skills are vital, advocacy and patient education are equally important tools for an</w:t>
      </w:r>
      <w:r>
        <w:t xml:space="preserve"> </w:t>
      </w:r>
      <w:r>
        <w:rPr>
          <w:bCs/>
          <w:b/>
        </w:rPr>
        <w:t xml:space="preserve">Optometrist</w:t>
      </w:r>
      <w:r>
        <w:t xml:space="preserve">. We educated patients on the importance of regular follow-ups for chronic conditions like diabetic retinopathy, emphasizing that vision loss is often silent until it is advanced.</w:t>
      </w:r>
    </w:p>
    <w:bookmarkEnd w:id="27"/>
    <w:bookmarkStart w:id="28" w:name="challenges-and-observations"/>
    <w:p>
      <w:pPr>
        <w:pStyle w:val="Heading2"/>
      </w:pPr>
      <w:r>
        <w:t xml:space="preserve">5. Challenges and Observations</w:t>
      </w:r>
    </w:p>
    <w:p>
      <w:pPr>
        <w:pStyle w:val="FirstParagraph"/>
      </w:pPr>
      <w:r>
        <w:t xml:space="preserve">The internship was not without its challenges. Resource limitations are a reality in many public healthcare settings in</w:t>
      </w:r>
      <w:r>
        <w:t xml:space="preserve"> </w:t>
      </w:r>
      <w:r>
        <w:rPr>
          <w:bCs/>
          <w:b/>
        </w:rPr>
        <w:t xml:space="preserve">Ghana Accra</w:t>
      </w:r>
      <w:r>
        <w:t xml:space="preserve">. At times, advanced diagnostic equipment such as Optical Coherence Tomography (OCT) machines were either unavailable or shared across multiple departments, requiring interns to rely more heavily on clinical observation and slit lamp findings. However, this constraint fostered adaptability and a deeper understanding of basic clinical signs.</w:t>
      </w:r>
    </w:p>
    <w:p>
      <w:pPr>
        <w:pStyle w:val="BodyText"/>
      </w:pPr>
      <w:r>
        <w:t xml:space="preserve">Furthermore, the socioeconomic status of many patients affected their adherence to treatment plans. An</w:t>
      </w:r>
      <w:r>
        <w:t xml:space="preserve"> </w:t>
      </w:r>
      <w:r>
        <w:rPr>
          <w:bCs/>
          <w:b/>
        </w:rPr>
        <w:t xml:space="preserve">Optometrist</w:t>
      </w:r>
      <w:r>
        <w:t xml:space="preserve"> </w:t>
      </w:r>
      <w:r>
        <w:t xml:space="preserve">in this setting must often act as a counselor, helping patients navigate insurance schemes or finding cost-effective alternatives for medication and glasses. This aspect of patient care was perhaps the most humbling and educational, teaching me that empathy is just as important as clinical precision.</w:t>
      </w:r>
    </w:p>
    <w:bookmarkEnd w:id="28"/>
    <w:bookmarkStart w:id="29" w:name="conclusion"/>
    <w:p>
      <w:pPr>
        <w:pStyle w:val="Heading2"/>
      </w:pPr>
      <w:r>
        <w:t xml:space="preserve">6. Conclusion</w:t>
      </w:r>
    </w:p>
    <w:p>
      <w:pPr>
        <w:pStyle w:val="FirstParagraph"/>
      </w:pPr>
      <w:r>
        <w:t xml:space="preserve">In conclusion, this internship has been a transformative experience that has profoundly shaped my professional identity as an aspiring</w:t>
      </w:r>
      <w:r>
        <w:t xml:space="preserve"> </w:t>
      </w:r>
      <w:r>
        <w:rPr>
          <w:bCs/>
          <w:b/>
        </w:rPr>
        <w:t xml:space="preserve">Optometrist</w:t>
      </w:r>
      <w:r>
        <w:t xml:space="preserve">. The opportunity to train in the dynamic and vibrant healthcare environment of</w:t>
      </w:r>
      <w:r>
        <w:t xml:space="preserve"> </w:t>
      </w:r>
      <w:r>
        <w:rPr>
          <w:bCs/>
          <w:b/>
        </w:rPr>
        <w:t xml:space="preserve">Ghana Accra</w:t>
      </w:r>
      <w:r>
        <w:t xml:space="preserve"> </w:t>
      </w:r>
      <w:r>
        <w:t xml:space="preserve">provided me with a breadth of clinical exposure that is difficult to replicate in standard academic settings. I have gained technical proficiency in refraction, slit lamp examination, and glaucoma management, but more importantly, I have developed the cultural competency and resilience required to practice effectively in diverse healthcare systems.</w:t>
      </w:r>
    </w:p>
    <w:p>
      <w:pPr>
        <w:pStyle w:val="BodyText"/>
      </w:pPr>
      <w:r>
        <w:t xml:space="preserve">I am deeply grateful for the mentorship provided by the senior staff who guided me through complex cases and encouraged my professional development. As I move forward in my career, I carry with me not only the technical skills of an</w:t>
      </w:r>
      <w:r>
        <w:t xml:space="preserve"> </w:t>
      </w:r>
      <w:r>
        <w:rPr>
          <w:bCs/>
          <w:b/>
        </w:rPr>
        <w:t xml:space="preserve">Optometrist</w:t>
      </w:r>
      <w:r>
        <w:t xml:space="preserve"> </w:t>
      </w:r>
      <w:r>
        <w:t xml:space="preserve">but also a commitment to public eye health advocacy, inspired by the realities witnessed during this internship in</w:t>
      </w:r>
      <w:r>
        <w:t xml:space="preserve"> </w:t>
      </w:r>
      <w:r>
        <w:rPr>
          <w:bCs/>
          <w:b/>
        </w:rPr>
        <w:t xml:space="preserve">Ghana Accra</w:t>
      </w:r>
      <w:r>
        <w:t xml:space="preserve">. This report stands as a testament to the hard work undertaken and the significant knowledge acquired during these twelve transformative weeks.</w:t>
      </w:r>
    </w:p>
    <w:p>
      <w:pPr>
        <w:pStyle w:val="BodyText"/>
      </w:pPr>
      <w:r>
        <w:br/>
      </w:r>
      <w:r>
        <w:br/>
      </w:r>
    </w:p>
    <w:p>
      <w:pPr>
        <w:pStyle w:val="BodyText"/>
      </w:pPr>
      <w:r>
        <w:t xml:space="preserve">__________________________</w:t>
      </w:r>
      <w:r>
        <w:br/>
      </w:r>
      <w:r>
        <w:t xml:space="preserve">[Your Name]</w:t>
      </w:r>
      <w:r>
        <w:br/>
      </w:r>
      <w:r>
        <w:t xml:space="preserve">Intern Optometrist</w:t>
      </w:r>
      <w:r>
        <w:br/>
      </w:r>
      <w:r>
        <w:t xml:space="preserve">Ghana Health Service Training Eye Hospital, Accra</w:t>
      </w:r>
      <w:r>
        <w:br/>
      </w:r>
      <w:r>
        <w:br/>
      </w:r>
      <w:r>
        <w:br/>
      </w:r>
      <w:r>
        <w:rPr>
          <w:bCs/>
          <w:b/>
        </w:rPr>
        <w:t xml:space="preserve">Signed:</w:t>
      </w:r>
      <w:r>
        <w:t xml:space="preserve">      __________________________</w:t>
      </w:r>
      <w:r>
        <w:br/>
      </w:r>
      <w:r>
        <w:t xml:space="preserve">&lt;br&gt;</w:t>
      </w:r>
      <w:r>
        <w:rPr>
          <w:bCs/>
          <w:b/>
        </w:rPr>
        <w:t xml:space="preserve">Clinical Supervisor: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Ghana Accra</dc:title>
  <dc:creator/>
  <dc:language>en</dc:language>
  <cp:keywords/>
  <dcterms:created xsi:type="dcterms:W3CDTF">2026-07-29T06:37:33Z</dcterms:created>
  <dcterms:modified xsi:type="dcterms:W3CDTF">2026-07-29T06:37:33Z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