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India</w:t>
      </w:r>
      <w:r>
        <w:t xml:space="preserve"> </w:t>
      </w:r>
      <w:r>
        <w:t xml:space="preserve">Mumbai</w:t>
      </w:r>
    </w:p>
    <w:bookmarkStart w:id="27" w:name="internship-report"/>
    <w:p>
      <w:pPr>
        <w:pStyle w:val="Heading1"/>
      </w:pPr>
      <w:r>
        <w:rPr>
          <w:bCs/>
          <w:b/>
        </w:rPr>
        <w:t xml:space="preserve">Internship Report</w:t>
      </w:r>
    </w:p>
    <w:p>
      <w:pPr>
        <w:pStyle w:val="FirstParagraph"/>
      </w:pPr>
      <w:r>
        <w:rPr>
          <w:bCs/>
          <w:b/>
        </w:rPr>
        <w:t xml:space="preserve">Degree:</w:t>
      </w:r>
      <w:r>
        <w:t xml:space="preserve"> </w:t>
      </w:r>
      <w:r>
        <w:t xml:space="preserve">Bachelor of Optometry</w:t>
      </w:r>
      <w:r>
        <w:br/>
      </w:r>
      <w:r>
        <w:rPr>
          <w:bCs/>
          <w:b/>
        </w:rPr>
        <w:t xml:space="preserve">Institution:</w:t>
      </w:r>
      <w:r>
        <w:t xml:space="preserve"> </w:t>
      </w:r>
      <w:r>
        <w:t xml:space="preserve">University of Health Sciences</w:t>
      </w:r>
      <w:r>
        <w:br/>
      </w:r>
      <w:r>
        <w:br/>
      </w:r>
      <w:r>
        <w:br/>
      </w:r>
    </w:p>
    <w:p>
      <w:r>
        <w:pict>
          <v:rect style="width:0;height:1.5pt" o:hralign="center" o:hrstd="t" o:hr="t"/>
        </w:pict>
      </w:r>
    </w:p>
    <w:bookmarkStart w:id="20" w:name="preface"/>
    <w:p>
      <w:pPr>
        <w:pStyle w:val="Heading2"/>
      </w:pPr>
      <w:r>
        <w:rPr>
          <w:iCs/>
          <w:i/>
          <w:u w:val="single"/>
        </w:rPr>
        <w:t xml:space="preserve">Preface</w:t>
      </w:r>
    </w:p>
    <w:p>
      <w:pPr>
        <w:pStyle w:val="FirstParagraph"/>
      </w:pPr>
      <w:r>
        <w:t xml:space="preserve">The pursuit of excellence in the field of healthcare requires not only theoretical knowledge but also substantial hands-on clinical experience. This document serves as a comprehensive record of my practical training, detailing the duration, objectives, and outcomes of my internship in Optometry. The primary objective was to bridge the gap between academic learning and real-world application within a high-volume clinical setting.</w:t>
      </w:r>
    </w:p>
    <w:p>
      <w:pPr>
        <w:pStyle w:val="BodyText"/>
      </w:pPr>
      <w:r>
        <w:t xml:space="preserve">The internship was conducted in</w:t>
      </w:r>
      <w:r>
        <w:t xml:space="preserve"> </w:t>
      </w:r>
      <w:r>
        <w:rPr>
          <w:bCs/>
          <w:b/>
        </w:rPr>
        <w:t xml:space="preserve">India Mumbai</w:t>
      </w:r>
      <w:r>
        <w:t xml:space="preserve">, a metropolitan hub known for its diverse population and complex healthcare challenges. Conducting an</w:t>
      </w:r>
      <w:r>
        <w:t xml:space="preserve"> </w:t>
      </w:r>
      <w:r>
        <w:rPr>
          <w:bCs/>
          <w:b/>
        </w:rPr>
        <w:t xml:space="preserve">Internship Report</w:t>
      </w:r>
      <w:r>
        <w:t xml:space="preserve"> </w:t>
      </w:r>
      <w:r>
        <w:t xml:space="preserve">on this specific location provides insight into the unique ophthalmic needs of one of Asia's most populous cities. The experience gained during this period has been instrumental in shaping my professional identity as an aspiring optometrist.</w:t>
      </w:r>
    </w:p>
    <w:p>
      <w:r>
        <w:pict>
          <v:rect style="width:0;height:1.5pt" o:hralign="center" o:hrstd="t" o:hr="t"/>
        </w:pict>
      </w:r>
    </w:p>
    <w:bookmarkEnd w:id="20"/>
    <w:bookmarkStart w:id="21" w:name="introduction-to-the-clinical-setting"/>
    <w:p>
      <w:pPr>
        <w:pStyle w:val="Heading2"/>
      </w:pPr>
      <w:r>
        <w:rPr>
          <w:iCs/>
          <w:i/>
          <w:u w:val="single"/>
        </w:rPr>
        <w:t xml:space="preserve">Introduction to the Clinical Setting</w:t>
      </w:r>
    </w:p>
    <w:p>
      <w:pPr>
        <w:pStyle w:val="FirstParagraph"/>
      </w:pPr>
      <w:r>
        <w:t xml:space="preserve">The training was undertaken at a leading multi-specialty eye care center located in the heart of Mumbai. The facility is equipped with state-of-the-art diagnostic technology, including Optical Coherence Tomography (OCT), Visual Field Analyzers, and Digital Retinal Cameras. As an optometry intern in</w:t>
      </w:r>
      <w:r>
        <w:t xml:space="preserve"> </w:t>
      </w:r>
      <w:r>
        <w:rPr>
          <w:bCs/>
          <w:b/>
        </w:rPr>
        <w:t xml:space="preserve">India Mumbai</w:t>
      </w:r>
      <w:r>
        <w:t xml:space="preserve">, I was exposed to a wide spectrum of cases ranging from routine refractions to complex pathological conditions associated with diabetes and glaucoma.</w:t>
      </w:r>
    </w:p>
    <w:p>
      <w:pPr>
        <w:pStyle w:val="BodyText"/>
      </w:pPr>
      <w:r>
        <w:t xml:space="preserve">The environment in</w:t>
      </w:r>
      <w:r>
        <w:t xml:space="preserve"> </w:t>
      </w:r>
      <w:r>
        <w:rPr>
          <w:bCs/>
          <w:b/>
        </w:rPr>
        <w:t xml:space="preserve">India Mumbai</w:t>
      </w:r>
      <w:r>
        <w:t xml:space="preserve"> </w:t>
      </w:r>
      <w:r>
        <w:t xml:space="preserve">is distinct due to the high patient footfall. This volume required interns and residents alike to develop efficiency, accuracy, and strong time-management skills. The diverse demographic of the city meant that patients presented with varying socioeconomic backgrounds, educational levels, and cultural beliefs regarding eye health. Understanding these social determinants of health was a critical component of my learning process.</w:t>
      </w:r>
    </w:p>
    <w:p>
      <w:r>
        <w:pict>
          <v:rect style="width:0;height:1.5pt" o:hralign="center" o:hrstd="t" o:hr="t"/>
        </w:pict>
      </w:r>
    </w:p>
    <w:bookmarkEnd w:id="21"/>
    <w:bookmarkStart w:id="22" w:name="objectives-of-the-internship"/>
    <w:p>
      <w:pPr>
        <w:pStyle w:val="Heading2"/>
      </w:pPr>
      <w:r>
        <w:rPr>
          <w:iCs/>
          <w:i/>
          <w:u w:val="single"/>
        </w:rPr>
        <w:t xml:space="preserve">Objectives of the Internship</w:t>
      </w:r>
    </w:p>
    <w:p>
      <w:pPr>
        <w:pStyle w:val="FirstParagraph"/>
      </w:pPr>
      <w:r>
        <w:t xml:space="preserve">The primary goals of this internship were multifaceted:</w:t>
      </w:r>
    </w:p>
    <w:p>
      <w:pPr>
        <w:numPr>
          <w:ilvl w:val="0"/>
          <w:numId w:val="1001"/>
        </w:numPr>
        <w:pStyle w:val="Compact"/>
      </w:pPr>
      <w:r>
        <w:t xml:space="preserve">To master the clinical skills required for comprehensive eye examinations, including visual acuity testing, refraction, and binocular vision assessment.</w:t>
      </w:r>
    </w:p>
    <w:p>
      <w:pPr>
        <w:numPr>
          <w:ilvl w:val="0"/>
          <w:numId w:val="1001"/>
        </w:numPr>
        <w:pStyle w:val="Compact"/>
      </w:pPr>
      <w:r>
        <w:t xml:space="preserve">To gain proficiency in the use of advanced diagnostic equipment commonly used in modern optometry practices.</w:t>
      </w:r>
    </w:p>
    <w:p>
      <w:pPr>
        <w:numPr>
          <w:ilvl w:val="0"/>
          <w:numId w:val="1001"/>
        </w:numPr>
        <w:pStyle w:val="Compact"/>
      </w:pPr>
      <w:r>
        <w:t xml:space="preserve">To understand the prevalence and management of common ocular diseases prevalent in</w:t>
      </w:r>
      <w:r>
        <w:t xml:space="preserve"> </w:t>
      </w:r>
      <w:r>
        <w:rPr>
          <w:bCs/>
          <w:b/>
        </w:rPr>
        <w:t xml:space="preserve">India Mumbai</w:t>
      </w:r>
      <w:r>
        <w:t xml:space="preserve">, such as diabetic retinopathy, cataracts, and glaucoma.</w:t>
      </w:r>
    </w:p>
    <w:p>
      <w:pPr>
        <w:numPr>
          <w:ilvl w:val="0"/>
          <w:numId w:val="1001"/>
        </w:numPr>
        <w:pStyle w:val="Compact"/>
      </w:pPr>
      <w:r>
        <w:t xml:space="preserve">To develop effective communication skills for patient education and counseling regarding vision correction options.</w:t>
      </w:r>
    </w:p>
    <w:p>
      <w:pPr>
        <w:numPr>
          <w:ilvl w:val="0"/>
          <w:numId w:val="1001"/>
        </w:numPr>
        <w:pStyle w:val="Compact"/>
      </w:pPr>
      <w:r>
        <w:t xml:space="preserve">To participate in community eye health initiatives aimed at screening underserved populations within the city.</w:t>
      </w:r>
    </w:p>
    <w:p>
      <w:r>
        <w:pict>
          <v:rect style="width:0;height:1.5pt" o:hralign="center" o:hrstd="t" o:hr="t"/>
        </w:pict>
      </w:r>
    </w:p>
    <w:bookmarkEnd w:id="22"/>
    <w:bookmarkStart w:id="23" w:name="clinical-experience-and-responsibilities"/>
    <w:p>
      <w:pPr>
        <w:pStyle w:val="Heading2"/>
      </w:pPr>
      <w:r>
        <w:rPr>
          <w:iCs/>
          <w:i/>
          <w:u w:val="single"/>
        </w:rPr>
        <w:t xml:space="preserve">Clinical Experience and Responsibilities</w:t>
      </w:r>
    </w:p>
    <w:p>
      <w:pPr>
        <w:pStyle w:val="FirstParagraph"/>
      </w:pPr>
      <w:r>
        <w:rPr>
          <w:bCs/>
          <w:b/>
        </w:rPr>
        <w:t xml:space="preserve">Detailed Patient History and Refraction:</w:t>
      </w:r>
      <w:r>
        <w:br/>
      </w:r>
      <w:r>
        <w:t xml:space="preserve">The cornerstone of an optometrist's role is accurate refraction. In my first month, I focused extensively on subjective and objective refraction techniques. Working in</w:t>
      </w:r>
      <w:r>
        <w:t xml:space="preserve"> </w:t>
      </w:r>
      <w:r>
        <w:rPr>
          <w:bCs/>
          <w:b/>
        </w:rPr>
        <w:t xml:space="preserve">India Mumbai</w:t>
      </w:r>
      <w:r>
        <w:t xml:space="preserve">, I encountered a high prevalence of myopia among school-going children due to increased screen time and academic pressure. This highlighted the urgent need for early intervention strategies.</w:t>
      </w:r>
    </w:p>
    <w:p>
      <w:pPr>
        <w:pStyle w:val="BodyText"/>
      </w:pPr>
      <w:r>
        <w:rPr>
          <w:bCs/>
          <w:b/>
        </w:rPr>
        <w:t xml:space="preserve">Slit-Lamp Biomicroscopy:</w:t>
      </w:r>
      <w:r>
        <w:br/>
      </w:r>
      <w:r>
        <w:t xml:space="preserve">Under the supervision of senior consultants, I learned to perform slit-lamp examinations. We assessed the anterior segment of the eye for conditions like conjunctivitis, keratitis, and corneal abrasions. The humid climate of Mumbai often exacerbates allergic eye diseases, providing ample case studies for study.</w:t>
      </w:r>
    </w:p>
    <w:p>
      <w:pPr>
        <w:pStyle w:val="BodyText"/>
      </w:pPr>
      <w:r>
        <w:rPr>
          <w:bCs/>
          <w:b/>
        </w:rPr>
        <w:t xml:space="preserve">Fundus Examination and Diabetic Screening:</w:t>
      </w:r>
      <w:r>
        <w:br/>
      </w:r>
      <w:r>
        <w:t xml:space="preserve">Given the rising incidence of diabetes in urban areas like</w:t>
      </w:r>
      <w:r>
        <w:t xml:space="preserve"> </w:t>
      </w:r>
      <w:r>
        <w:rPr>
          <w:bCs/>
          <w:b/>
        </w:rPr>
        <w:t xml:space="preserve">India Mumbai</w:t>
      </w:r>
      <w:r>
        <w:t xml:space="preserve">, diabetic retinopathy screening became a major part of my routine. I utilized indirect ophthalmoscopy and fundus cameras to detect early signs of microaneurysms, hemorrhages, and exudates. Early detection was crucial for referring patients for laser treatment or anti-VEGF injections before vision loss occurred.</w:t>
      </w:r>
    </w:p>
    <w:p>
      <w:pPr>
        <w:pStyle w:val="BodyText"/>
      </w:pPr>
      <w:r>
        <w:rPr>
          <w:bCs/>
          <w:b/>
        </w:rPr>
        <w:t xml:space="preserve">Contact Lens Fitting:</w:t>
      </w:r>
      <w:r>
        <w:br/>
      </w:r>
      <w:r>
        <w:t xml:space="preserve">I gained practical experience in fitting soft and rigid gas permeable contact lenses. This included assessing corneal topography and teaching patients proper hygiene practices to prevent microbial keratitis, a significant risk factor in dense urban environments.</w:t>
      </w:r>
    </w:p>
    <w:p>
      <w:r>
        <w:pict>
          <v:rect style="width:0;height:1.5pt" o:hralign="center" o:hrstd="t" o:hr="t"/>
        </w:pict>
      </w:r>
    </w:p>
    <w:bookmarkEnd w:id="23"/>
    <w:bookmarkStart w:id="24" w:name="community-outreach"/>
    <w:p>
      <w:pPr>
        <w:pStyle w:val="Heading2"/>
      </w:pPr>
      <w:r>
        <w:rPr>
          <w:iCs/>
          <w:i/>
          <w:u w:val="single"/>
        </w:rPr>
        <w:t xml:space="preserve">Community Outreach</w:t>
      </w:r>
    </w:p>
    <w:p>
      <w:pPr>
        <w:pStyle w:val="FirstParagraph"/>
      </w:pPr>
      <w:r>
        <w:t xml:space="preserve">A unique aspect of practicing optometry in this region is the necessity of community engagement. I participated in several camp screenings organized by the hospital in low-income settlements within Mumbai. These camps focused on providing free glasses to school children and screening for cataracts among the elderly. The experience underscored the disparity in healthcare access and reinforced my commitment to social responsibility.</w:t>
      </w:r>
    </w:p>
    <w:p>
      <w:r>
        <w:pict>
          <v:rect style="width:0;height:1.5pt" o:hralign="center" o:hrstd="t" o:hr="t"/>
        </w:pict>
      </w:r>
    </w:p>
    <w:bookmarkEnd w:id="24"/>
    <w:bookmarkStart w:id="25" w:name="challenges-faced"/>
    <w:p>
      <w:pPr>
        <w:pStyle w:val="Heading2"/>
      </w:pPr>
      <w:r>
        <w:rPr>
          <w:iCs/>
          <w:i/>
          <w:u w:val="single"/>
        </w:rPr>
        <w:t xml:space="preserve">Challenges Faced</w:t>
      </w:r>
    </w:p>
    <w:p>
      <w:pPr>
        <w:pStyle w:val="FirstParagraph"/>
      </w:pPr>
      <w:r>
        <w:t xml:space="preserve">The high volume of patients in</w:t>
      </w:r>
      <w:r>
        <w:t xml:space="preserve"> </w:t>
      </w:r>
      <w:r>
        <w:rPr>
          <w:bCs/>
          <w:b/>
        </w:rPr>
        <w:t xml:space="preserve">India Mumbai</w:t>
      </w:r>
      <w:r>
        <w:t xml:space="preserve"> </w:t>
      </w:r>
      <w:r>
        <w:t xml:space="preserve">presented significant time management challenges. Balancing thoroughness with efficiency was difficult initially. Additionally, language barriers occasionally arose when interacting with patients from rural backgrounds who had migrated to the city. I learned to rely on interpreters and non-verbal communication techniques to ensure accurate history taking.</w:t>
      </w:r>
    </w:p>
    <w:p>
      <w:r>
        <w:pict>
          <v:rect style="width:0;height:1.5pt" o:hralign="center" o:hrstd="t" o:hr="t"/>
        </w:pict>
      </w:r>
    </w:p>
    <w:bookmarkEnd w:id="25"/>
    <w:bookmarkStart w:id="26" w:name="conclusion"/>
    <w:p>
      <w:pPr>
        <w:pStyle w:val="Heading2"/>
      </w:pPr>
      <w:r>
        <w:rPr>
          <w:iCs/>
          <w:i/>
          <w:u w:val="single"/>
        </w:rPr>
        <w:t xml:space="preserve">Conclusion</w:t>
      </w:r>
    </w:p>
    <w:p>
      <w:pPr>
        <w:pStyle w:val="FirstParagraph"/>
      </w:pPr>
      <w:r>
        <w:t xml:space="preserve">This internship has been a transformative period in my educational journey. It provided me with the clinical confidence and technical expertise required to practice as a competent optometrist. The exposure to the high-volume, diverse clinical environment of</w:t>
      </w:r>
      <w:r>
        <w:t xml:space="preserve"> </w:t>
      </w:r>
      <w:r>
        <w:rPr>
          <w:bCs/>
          <w:b/>
        </w:rPr>
        <w:t xml:space="preserve">India Mumbai</w:t>
      </w:r>
      <w:r>
        <w:t xml:space="preserve"> </w:t>
      </w:r>
      <w:r>
        <w:t xml:space="preserve">taught me resilience, adaptability, and empathy.</w:t>
      </w:r>
    </w:p>
    <w:p>
      <w:pPr>
        <w:pStyle w:val="BodyText"/>
      </w:pPr>
      <w:r>
        <w:t xml:space="preserve">I am grateful for the mentorship received from senior staff who guided me through complex diagnostic scenarios. This report encapsulates not just the clinical procedures performed but also the professional growth experienced during this tenure. I am now better equipped to contribute to public eye health, ensuring that quality optical care is accessible and effective.</w:t>
      </w:r>
    </w:p>
    <w:p>
      <w:r>
        <w:pict>
          <v:rect style="width:0;height:1.5pt" o:hralign="center" o:hrstd="t" o:hr="t"/>
        </w:pict>
      </w:r>
    </w:p>
    <w:p>
      <w:pPr>
        <w:pStyle w:val="FirstParagraph"/>
      </w:pPr>
      <w:r>
        <w:rPr>
          <w:bCs/>
          <w:b/>
        </w:rPr>
        <w:t xml:space="preserve">Submitted by:</w:t>
      </w:r>
      <w:r>
        <w:br/>
      </w:r>
      <w:r>
        <w:t xml:space="preserve">[Your Name]</w:t>
      </w:r>
      <w:r>
        <w:br/>
      </w:r>
      <w:r>
        <w:t xml:space="preserve">Optometry Intern</w:t>
      </w:r>
      <w:r>
        <w:br/>
      </w:r>
      <w:r>
        <w:t xml:space="preserve">Date: October 24,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India Mumbai</dc:title>
  <dc:creator/>
  <dc:language>en</dc:language>
  <cp:keywords/>
  <dcterms:created xsi:type="dcterms:W3CDTF">2026-07-29T12:20:55Z</dcterms:created>
  <dcterms:modified xsi:type="dcterms:W3CDTF">2026-07-29T12:20:55Z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