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Optometrist</w:t>
      </w:r>
      <w:r>
        <w:t xml:space="preserve"> </w:t>
      </w:r>
      <w:r>
        <w:t xml:space="preserve">Practice</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Date:</w:t>
      </w:r>
      <w:r>
        <w:t xml:space="preserve"> </w:t>
      </w:r>
      <w:r>
        <w:t xml:space="preserve">May 24, 2024</w:t>
      </w:r>
    </w:p>
    <w:p>
      <w:pPr>
        <w:pStyle w:val="BodyText"/>
      </w:pPr>
      <w:r>
        <w:rPr>
          <w:bCs/>
          <w:b/>
        </w:rPr>
        <w:t xml:space="preserve">Institution:</w:t>
      </w:r>
    </w:p>
    <w:p>
      <w:pPr>
        <w:pStyle w:val="BodyText"/>
      </w:pPr>
      <w:r>
        <w:t xml:space="preserve">" style="color: black; background-color: lightgrey; padding: 5px;"&gt;The Hebrew University of Jerusalem / Sackler Faculty of Medicine</w:t>
      </w:r>
      <w:r>
        <w:br/>
      </w:r>
    </w:p>
    <w:p>
      <w:pPr>
        <w:pStyle w:val="BodyText"/>
      </w:pPr>
      <w:r>
        <w:rPr>
          <w:bCs/>
          <w:b/>
        </w:rPr>
        <w:t xml:space="preserve">Intern Name:</w:t>
      </w:r>
      <w:r>
        <w:t xml:space="preserve"> </w:t>
      </w:r>
      <w:r>
        <w:t xml:space="preserve">[Your Name Here]</w:t>
      </w:r>
      <w:r>
        <w:br/>
      </w:r>
    </w:p>
    <w:p>
      <w:pPr>
        <w:pStyle w:val="BodyText"/>
      </w:pPr>
      <w:r>
        <w:rPr>
          <w:bCs/>
          <w:b/>
        </w:rPr>
        <w:t xml:space="preserve">Cohort Year:</w:t>
      </w:r>
      <w:r>
        <w:t xml:space="preserve"> </w:t>
      </w:r>
      <w:r>
        <w:t xml:space="preserve">2023-2024</w:t>
      </w:r>
    </w:p>
    <w:p>
      <w:pPr>
        <w:pStyle w:val="BodyText"/>
      </w:pPr>
      <w:r>
        <w:t xml:space="preserve">" style="color: black; background-color: lightgrey; padding: 5px;"&gt;Optometry Department</w:t>
      </w:r>
      <w:r>
        <w:br/>
      </w:r>
    </w:p>
    <w:bookmarkStart w:id="25" w:name="X7c05e496140d5848fbb7f07598164d48efc254e"/>
    <w:p>
      <w:pPr>
        <w:pStyle w:val="Heading1"/>
      </w:pPr>
      <w:r>
        <w:t xml:space="preserve">In-Depth Internship Report regarding the Role of an Optometrist in Israel, Tel Aviv</w:t>
      </w:r>
    </w:p>
    <w:p>
      <w:pPr>
        <w:pStyle w:val="FirstParagraph"/>
      </w:pPr>
      <w:r>
        <w:rPr>
          <w:bCs/>
          <w:b/>
        </w:rPr>
        <w:t xml:space="preserve">Abstract</w:t>
      </w:r>
      <w:r>
        <w:br/>
      </w:r>
      <w:r>
        <w:t xml:space="preserve">This report details the practical experiences and academic reflections gained during a comprehensive internship as an</w:t>
      </w:r>
      <w:r>
        <w:t xml:space="preserve"> </w:t>
      </w:r>
      <w:r>
        <w:rPr>
          <w:bCs/>
          <w:b/>
        </w:rPr>
        <w:t xml:space="preserve">Optometrist</w:t>
      </w:r>
      <w:r>
        <w:t xml:space="preserve">. The primary focus of this clinical placement was situated within the bustling metropolitan healthcare landscape of</w:t>
      </w:r>
      <w:r>
        <w:t xml:space="preserve"> </w:t>
      </w:r>
      <w:r>
        <w:rPr>
          <w:bCs/>
          <w:b/>
        </w:rPr>
        <w:t xml:space="preserve">Tel Aviv, Israel</w:t>
      </w:r>
      <w:r>
        <w:t xml:space="preserve">. As a global hub for medical innovation and diverse demographic representation, Tel Aviv provided a unique crucible for refining diagnostic skills, understanding cross-cultural patient care, and mastering advanced ocular technologies. This document outlines the daily responsibilities encountered in private practice settings within</w:t>
      </w:r>
      <w:r>
        <w:t xml:space="preserve"> </w:t>
      </w:r>
      <w:r>
        <w:rPr>
          <w:bCs/>
          <w:b/>
        </w:rPr>
        <w:t xml:space="preserve">Israel Tel Aviv</w:t>
      </w:r>
      <w:r>
        <w:t xml:space="preserve">, analyzes the specific challenges posed by local environmental factors such as high UV exposure and digital strain, and evaluates the integration of modern optometric technology with traditional clinical methodologies.</w:t>
      </w:r>
    </w:p>
    <w:bookmarkStart w:id="20" w:name="X6cf663b7a808ecd90b78790c4cf806eabdff5d8"/>
    <w:p>
      <w:pPr>
        <w:pStyle w:val="Heading2"/>
      </w:pPr>
      <w:r>
        <w:t xml:space="preserve">I. Introduction to Clinical Setting in Tel Aviv</w:t>
      </w:r>
    </w:p>
    <w:p>
      <w:pPr>
        <w:pStyle w:val="FirstParagraph"/>
      </w:pPr>
      <w:r>
        <w:t xml:space="preserve">The internship was conducted at a multi-specialty ophthalmic center located in the heart of</w:t>
      </w:r>
      <w:r>
        <w:t xml:space="preserve"> </w:t>
      </w:r>
      <w:r>
        <w:rPr>
          <w:bCs/>
          <w:b/>
        </w:rPr>
        <w:t xml:space="preserve">Tel Aviv, Israel</w:t>
      </w:r>
      <w:r>
        <w:t xml:space="preserve">. This city is characterized by its rapid pace, high density of young professionals, and a significant expatriate community. Consequently, the patient demographic within this specific</w:t>
      </w:r>
      <w:r>
        <w:t xml:space="preserve"> </w:t>
      </w:r>
      <w:r>
        <w:rPr>
          <w:bCs/>
          <w:b/>
        </w:rPr>
        <w:t xml:space="preserve">Optometrist</w:t>
      </w:r>
      <w:r>
        <w:t xml:space="preserve"> </w:t>
      </w:r>
      <w:r>
        <w:t xml:space="preserve">practice reflected a wide spectrum of ages and ethnic backgrounds. Unlike rural clinics where cases may be more homogeneous, the clinical environment in</w:t>
      </w:r>
      <w:r>
        <w:t xml:space="preserve"> </w:t>
      </w:r>
      <w:r>
        <w:rPr>
          <w:bCs/>
          <w:b/>
        </w:rPr>
        <w:t xml:space="preserve">Tel Aviv</w:t>
      </w:r>
      <w:r>
        <w:t xml:space="preserve"> </w:t>
      </w:r>
      <w:r>
        <w:t xml:space="preserve">presented a high volume of complex pathologies, including diabetic retinopathy prevalent in diverse populations, glaucoma screening for an aging population, and refractive errors associated with intense digital device usage among students and tech workers.</w:t>
      </w:r>
    </w:p>
    <w:p>
      <w:pPr>
        <w:pStyle w:val="BodyText"/>
      </w:pPr>
      <w:r>
        <w:t xml:space="preserve">The objective of this internship was to bridge the gap between theoretical knowledge acquired during optometry school and the practical realities of clinical practice. Special emphasis was placed on learning the standard protocols used within</w:t>
      </w:r>
      <w:r>
        <w:t xml:space="preserve"> </w:t>
      </w:r>
      <w:r>
        <w:rPr>
          <w:bCs/>
          <w:b/>
        </w:rPr>
        <w:t xml:space="preserve">Israel</w:t>
      </w:r>
      <w:r>
        <w:t xml:space="preserve">'s healthcare system, which often integrates public health initiatives with private sector efficiency. The intern was expected to adapt quickly to the workflow of a busy clinic in</w:t>
      </w:r>
      <w:r>
        <w:t xml:space="preserve"> </w:t>
      </w:r>
      <w:r>
        <w:rPr>
          <w:bCs/>
          <w:b/>
        </w:rPr>
        <w:t xml:space="preserve">Tel Aviv</w:t>
      </w:r>
      <w:r>
        <w:t xml:space="preserve">, where patient throughput is high, requiring precise and efficient diagnostic procedures.</w:t>
      </w:r>
    </w:p>
    <w:bookmarkEnd w:id="20"/>
    <w:bookmarkStart w:id="21" w:name="X6d18cbcc60ded22752d4669cc405c03563c6340"/>
    <w:p>
      <w:pPr>
        <w:pStyle w:val="Heading2"/>
      </w:pPr>
      <w:r>
        <w:t xml:space="preserve">II. Clinical Responsibilities and Diagnostic Proficiency</w:t>
      </w:r>
    </w:p>
    <w:p>
      <w:pPr>
        <w:pStyle w:val="FirstParagraph"/>
      </w:pPr>
      <w:r>
        <w:t xml:space="preserve">A central pillar of the internship as an</w:t>
      </w:r>
      <w:r>
        <w:t xml:space="preserve"> </w:t>
      </w:r>
      <w:r>
        <w:rPr>
          <w:bCs/>
          <w:b/>
        </w:rPr>
        <w:t xml:space="preserve">Optometrist</w:t>
      </w:r>
      <w:r>
        <w:t xml:space="preserve"> </w:t>
      </w:r>
      <w:r>
        <w:t xml:space="preserve">was the mastery of comprehensive eye examinations. In</w:t>
      </w:r>
      <w:r>
        <w:t xml:space="preserve"> </w:t>
      </w:r>
      <w:r>
        <w:rPr>
          <w:bCs/>
          <w:b/>
        </w:rPr>
        <w:t xml:space="preserve">Tel Aviv, Israel</w:t>
      </w:r>
      <w:r>
        <w:t xml:space="preserve">, patients often present with high expectations regarding technology-driven diagnostics. Therefore, a significant portion of the training involved operating and interpreting data from advanced diagnostic equipment.</w:t>
      </w:r>
    </w:p>
    <w:p>
      <w:pPr>
        <w:pStyle w:val="BodyText"/>
      </w:pPr>
      <w:r>
        <w:rPr>
          <w:bCs/>
          <w:b/>
        </w:rPr>
        <w:t xml:space="preserve">A. Refractive Assessment and Contact Lens Fitting</w:t>
      </w:r>
      <w:r>
        <w:br/>
      </w:r>
      <w:r>
        <w:t xml:space="preserve">The daily routine began with subjective refraction techniques to determine precise lens prescriptions. Given the sunny climate of</w:t>
      </w:r>
      <w:r>
        <w:t xml:space="preserve"> </w:t>
      </w:r>
      <w:r>
        <w:rPr>
          <w:bCs/>
          <w:b/>
        </w:rPr>
        <w:t xml:space="preserve">Tel Aviv</w:t>
      </w:r>
      <w:r>
        <w:t xml:space="preserve">, there was a notable demand for photochromic lenses and high-quality UV-blocking sunglasses, necessitating detailed counseling on photoprotection. Furthermore, the intern gained extensive experience in contact lens fittings, particularly extended-wear silicone hydrogel lenses popular among the active youth demographic in</w:t>
      </w:r>
      <w:r>
        <w:t xml:space="preserve"> </w:t>
      </w:r>
      <w:r>
        <w:rPr>
          <w:bCs/>
          <w:b/>
        </w:rPr>
        <w:t xml:space="preserve">Israel</w:t>
      </w:r>
      <w:r>
        <w:t xml:space="preserve">. This required understanding corneal topography and ensuring proper oxygen permeability to prevent hypoxia-related complications.</w:t>
      </w:r>
    </w:p>
    <w:p>
      <w:pPr>
        <w:pStyle w:val="BodyText"/>
      </w:pPr>
      <w:r>
        <w:rPr>
          <w:bCs/>
          <w:b/>
        </w:rPr>
        <w:t xml:space="preserve">B. Pathology Detection and Co-Management</w:t>
      </w:r>
      <w:r>
        <w:br/>
      </w:r>
      <w:r>
        <w:t xml:space="preserve">Working alongside ophthalmologists in</w:t>
      </w:r>
      <w:r>
        <w:t xml:space="preserve"> </w:t>
      </w:r>
      <w:r>
        <w:rPr>
          <w:bCs/>
          <w:b/>
        </w:rPr>
        <w:t xml:space="preserve">Tel Aviv</w:t>
      </w:r>
      <w:r>
        <w:t xml:space="preserve">, the intern learned to identify early signs of ocular diseases such as Age-Related Macular Degeneration (AMD), diabetic retinopathy, and glaucoma. The high prevalence of diabetes in certain communities within</w:t>
      </w:r>
      <w:r>
        <w:t xml:space="preserve"> </w:t>
      </w:r>
      <w:r>
        <w:rPr>
          <w:bCs/>
          <w:b/>
        </w:rPr>
        <w:t xml:space="preserve">Israel</w:t>
      </w:r>
      <w:r>
        <w:t xml:space="preserve"> </w:t>
      </w:r>
      <w:r>
        <w:t xml:space="preserve">required a heightened vigilance during fundoscopic examinations. The internship emphasized the critical role of the</w:t>
      </w:r>
      <w:r>
        <w:t xml:space="preserve"> </w:t>
      </w:r>
      <w:r>
        <w:rPr>
          <w:bCs/>
          <w:b/>
        </w:rPr>
        <w:t xml:space="preserve">Optometrist</w:t>
      </w:r>
      <w:r>
        <w:t xml:space="preserve"> </w:t>
      </w:r>
      <w:r>
        <w:t xml:space="preserve">as a first-line diagnostician, capable of detecting systemic health issues through ocular signs. In the fast-paced environment of</w:t>
      </w:r>
    </w:p>
    <w:p>
      <w:pPr>
        <w:pStyle w:val="BodyText"/>
      </w:pPr>
      <w:r>
        <w:t xml:space="preserve">Tel Aviv, efficient triage was essential to ensure that urgent cases received immediate attention while routine check-ups were managed with precision.</w:t>
      </w:r>
    </w:p>
    <w:bookmarkEnd w:id="21"/>
    <w:bookmarkStart w:id="22" w:name="X66f354d216fcb1735d131331f6783b8bf495687"/>
    <w:p>
      <w:pPr>
        <w:pStyle w:val="Heading2"/>
      </w:pPr>
      <w:r>
        <w:t xml:space="preserve">III. Environmental and Lifestyle Factors in Tel Aviv</w:t>
      </w:r>
    </w:p>
    <w:p>
      <w:pPr>
        <w:pStyle w:val="FirstParagraph"/>
      </w:pPr>
      <w:r>
        <w:t xml:space="preserve">The specific geographical location of</w:t>
      </w:r>
      <w:r>
        <w:t xml:space="preserve"> </w:t>
      </w:r>
      <w:r>
        <w:rPr>
          <w:bCs/>
          <w:b/>
        </w:rPr>
        <w:t xml:space="preserve">Tel Aviv, Israel</w:t>
      </w:r>
      <w:r>
        <w:t xml:space="preserve"> </w:t>
      </w:r>
      <w:r>
        <w:t xml:space="preserve">introduces unique variables into optometric practice. The city is located on the Mediterranean coast, resulting in intense sunlight exposure throughout much of the year. As an</w:t>
      </w:r>
      <w:r>
        <w:t xml:space="preserve"> </w:t>
      </w:r>
      <w:r>
        <w:rPr>
          <w:bCs/>
          <w:b/>
        </w:rPr>
        <w:t xml:space="preserve">Optometrist</w:t>
      </w:r>
      <w:r>
        <w:t xml:space="preserve">, educating patients about UV protection was a recurring theme. Many patients suffered from photophobia or dry eye syndrome exacerbated by sea breeze and sun glare.</w:t>
      </w:r>
    </w:p>
    <w:p>
      <w:pPr>
        <w:pStyle w:val="BodyText"/>
      </w:pPr>
      <w:r>
        <w:t xml:space="preserve">Additionally,</w:t>
      </w:r>
      <w:r>
        <w:t xml:space="preserve"> </w:t>
      </w:r>
      <w:r>
        <w:rPr>
          <w:bCs/>
          <w:b/>
        </w:rPr>
        <w:t xml:space="preserve">Tel Aviv</w:t>
      </w:r>
      <w:r>
        <w:t xml:space="preserve"> </w:t>
      </w:r>
      <w:r>
        <w:t xml:space="preserve">is known as "Silicon Wadi," the heart of Israel's tech industry. This resulted in a high volume of patients presenting with Computer Vision Syndrome (CVS). The intern learned to assess digital eye strain symptoms, such as dryness, irritation, and blurred vision caused by prolonged screen time. Recommendations often included the 20-20-20 rule adjustments, specialized blue-light filtering lenses, and artificial tears tailored to the local climate's humidity levels. Understanding these lifestyle-specific issues was crucial for providing holistic care as an</w:t>
      </w:r>
      <w:r>
        <w:t xml:space="preserve"> </w:t>
      </w:r>
      <w:r>
        <w:rPr>
          <w:bCs/>
          <w:b/>
        </w:rPr>
        <w:t xml:space="preserve">Optometrist</w:t>
      </w:r>
      <w:r>
        <w:t xml:space="preserve"> </w:t>
      </w:r>
      <w:r>
        <w:t xml:space="preserve">in this specific region.</w:t>
      </w:r>
    </w:p>
    <w:bookmarkEnd w:id="22"/>
    <w:bookmarkStart w:id="23" w:name="Xa2e9459cc90887833b28059c0f8dc30cc4c76a2"/>
    <w:p>
      <w:pPr>
        <w:pStyle w:val="Heading2"/>
      </w:pPr>
      <w:r>
        <w:t xml:space="preserve">IV. Cultural Competency and Communication</w:t>
      </w:r>
    </w:p>
    <w:p>
      <w:pPr>
        <w:pStyle w:val="FirstParagraph"/>
      </w:pPr>
      <w:r>
        <w:t xml:space="preserve">Serving the diverse population of</w:t>
      </w:r>
      <w:r>
        <w:t xml:space="preserve"> </w:t>
      </w:r>
      <w:r>
        <w:rPr>
          <w:bCs/>
          <w:b/>
        </w:rPr>
        <w:t xml:space="preserve">Tel Aviv, Israel</w:t>
      </w:r>
      <w:r>
        <w:t xml:space="preserve">, required a high degree of cultural sensitivity and linguistic adaptability. The clinic served native Hebrew speakers, Arabic speakers, English-speaking expatriates, and Russian-speaking immigrants. As an</w:t>
      </w:r>
    </w:p>
    <w:p>
      <w:pPr>
        <w:pStyle w:val="BodyText"/>
      </w:pPr>
      <w:r>
        <w:t xml:space="preserve">Optometrist, effective communication is paramount to ensuring patient compliance with treatment plans. The internship provided valuable experience in navigating language barriers, often utilizing translation tools or specialized medical interpreters.</w:t>
      </w:r>
    </w:p>
    <w:p>
      <w:pPr>
        <w:pStyle w:val="BodyText"/>
      </w:pPr>
      <w:r>
        <w:t xml:space="preserve">Navigating the healthcare system in</w:t>
      </w:r>
      <w:r>
        <w:t xml:space="preserve"> </w:t>
      </w:r>
      <w:r>
        <w:rPr>
          <w:bCs/>
          <w:b/>
        </w:rPr>
        <w:t xml:space="preserve">Israel</w:t>
      </w:r>
      <w:r>
        <w:t xml:space="preserve"> </w:t>
      </w:r>
      <w:r>
        <w:t xml:space="preserve">also required understanding the nuances of Kupat Holim (health funds) and private insurance protocols. The intern learned how to document cases clearly to facilitate insurance approvals, a skill that is particularly relevant when managing chronic conditions like glaucoma or diabetic eye disease. This administrative aspect of being an</w:t>
      </w:r>
      <w:r>
        <w:t xml:space="preserve"> </w:t>
      </w:r>
      <w:r>
        <w:rPr>
          <w:bCs/>
          <w:b/>
        </w:rPr>
        <w:t xml:space="preserve">Optometrist</w:t>
      </w:r>
      <w:r>
        <w:t xml:space="preserve"> </w:t>
      </w:r>
      <w:r>
        <w:t xml:space="preserve">in</w:t>
      </w:r>
    </w:p>
    <w:p>
      <w:pPr>
        <w:pStyle w:val="BodyText"/>
      </w:pPr>
      <w:r>
        <w:t xml:space="preserve">Tel Aviv ensured that patients could access necessary treatments without undue financial burden.</w:t>
      </w:r>
    </w:p>
    <w:bookmarkEnd w:id="23"/>
    <w:bookmarkStart w:id="24" w:name="v.-reflection-and-professional-growth"/>
    <w:p>
      <w:pPr>
        <w:pStyle w:val="Heading2"/>
      </w:pPr>
      <w:r>
        <w:t xml:space="preserve">V. Reflection and Professional Growth</w:t>
      </w:r>
    </w:p>
    <w:p>
      <w:pPr>
        <w:pStyle w:val="FirstParagraph"/>
      </w:pPr>
      <w:r>
        <w:t xml:space="preserve">The culmination of this internship marked a significant milestone in the professional development of the aspiring optometrist. The experience gained in</w:t>
      </w:r>
      <w:r>
        <w:t xml:space="preserve"> </w:t>
      </w:r>
      <w:r>
        <w:rPr>
          <w:bCs/>
          <w:b/>
        </w:rPr>
        <w:t xml:space="preserve">Tel Aviv, Israel</w:t>
      </w:r>
      <w:r>
        <w:t xml:space="preserve">, was not merely about technical proficiency but also about developing a patient-centric approach to care. The high-stress, fast-paced environment of</w:t>
      </w:r>
    </w:p>
    <w:p>
      <w:pPr>
        <w:pStyle w:val="BodyText"/>
      </w:pPr>
      <w:r>
        <w:t xml:space="preserve">Tel Aviv taught resilience and time management skills that are indispensable in clinical practice.</w:t>
      </w:r>
    </w:p>
    <w:p>
      <w:pPr>
        <w:pStyle w:val="BodyText"/>
      </w:pPr>
      <w:r>
        <w:rPr>
          <w:bCs/>
          <w:b/>
        </w:rPr>
        <w:t xml:space="preserve">A. Technological Integration</w:t>
      </w:r>
      <w:r>
        <w:br/>
      </w:r>
      <w:r>
        <w:t xml:space="preserve">Exposure to cutting-edge technology in</w:t>
      </w:r>
      <w:r>
        <w:t xml:space="preserve"> </w:t>
      </w:r>
      <w:r>
        <w:rPr>
          <w:bCs/>
          <w:b/>
        </w:rPr>
        <w:t xml:space="preserve">Israel's</w:t>
      </w:r>
      <w:r>
        <w:t xml:space="preserve">, particularly its advanced ophthalmic research facilities, allowed the intern to stay abreast of global trends. From OCT (Optical Coherence Tomography) imaging to automated perimeter testing for visual fields, the integration of these tools into daily practice as an</w:t>
      </w:r>
      <w:r>
        <w:t xml:space="preserve"> </w:t>
      </w:r>
      <w:r>
        <w:rPr>
          <w:bCs/>
          <w:b/>
        </w:rPr>
        <w:t xml:space="preserve">Optometrist</w:t>
      </w:r>
      <w:r>
        <w:t xml:space="preserve"> </w:t>
      </w:r>
      <w:r>
        <w:t xml:space="preserve">enhanced diagnostic accuracy.</w:t>
      </w:r>
    </w:p>
    <w:p>
      <w:pPr>
        <w:pStyle w:val="BodyText"/>
      </w:pPr>
      <w:r>
        <w:rPr>
          <w:bCs/>
          <w:b/>
        </w:rPr>
        <w:t xml:space="preserve">B. Conclusion</w:t>
      </w:r>
      <w:r>
        <w:br/>
      </w:r>
      <w:r>
        <w:t xml:space="preserve">In conclusion, this internship in</w:t>
      </w:r>
      <w:r>
        <w:t xml:space="preserve"> </w:t>
      </w:r>
      <w:r>
        <w:rPr>
          <w:bCs/>
          <w:b/>
        </w:rPr>
        <w:t xml:space="preserve">Tel Aviv, Israel</w:t>
      </w:r>
      <w:r>
        <w:t xml:space="preserve">, provided a robust foundation for a career in optometry. The unique blend of high-tech clinical environments, diverse patient demographics, and environmental challenges specific to the Mediterranean coast offered an unparalleled educational experience. By fulfilling the duties of an</w:t>
      </w:r>
    </w:p>
    <w:p>
      <w:pPr>
        <w:pStyle w:val="BodyText"/>
      </w:pPr>
      <w:r>
        <w:t xml:space="preserve">Optometrist within this dynamic setting, the intern has acquired the necessary skills to diagnose ocular diseases accurately, manage refractive errors effectively, and provide essential preventive care. The lessons learned in</w:t>
      </w:r>
      <w:r>
        <w:t xml:space="preserve"> </w:t>
      </w:r>
      <w:r>
        <w:rPr>
          <w:bCs/>
          <w:b/>
        </w:rPr>
        <w:t xml:space="preserve">Tel Aviv</w:t>
      </w:r>
      <w:r>
        <w:t xml:space="preserve">, regarding both clinical excellence and cultural competency, will serve as a cornerstone for future professional endeavors in the field of vision science.</w:t>
      </w:r>
    </w:p>
    <w:p>
      <w:pPr>
        <w:pStyle w:val="BodyText"/>
      </w:pPr>
      <w:r>
        <w:rPr>
          <w:bCs/>
          <w:b/>
        </w:rPr>
        <w:t xml:space="preserve">Intern Signature:</w:t>
      </w:r>
    </w:p>
    <w:p>
      <w:pPr>
        <w:pStyle w:val="BodyText"/>
      </w:pPr>
      <w:r>
        <w:t xml:space="preserve">__________________________</w:t>
      </w:r>
      <w:r>
        <w:br/>
      </w:r>
      <w:r>
        <w:t xml:space="preserve">[Your Name]</w:t>
      </w:r>
      <w:r>
        <w:br/>
      </w:r>
      <w:r>
        <w:t xml:space="preserve">Optometry Intern Candidate</w:t>
      </w:r>
    </w:p>
    <w:p>
      <w:pPr>
        <w:pStyle w:val="BodyText"/>
      </w:pPr>
      <w:r>
        <w:t xml:space="preserve">Date</w:t>
      </w:r>
    </w:p>
    <w:p>
      <w:pPr>
        <w:pStyle w:val="BodyText"/>
      </w:pPr>
      <w:r>
        <w:t xml:space="preserve">May 24, 2024</w:t>
      </w:r>
    </w:p>
    <w:p>
      <w:pPr>
        <w:pStyle w:val="BodyText"/>
      </w:pPr>
      <w:r>
        <w:rPr>
          <w:bCs/>
          <w:b/>
        </w:rPr>
        <w:t xml:space="preserve">Supervising Optometrist:</w:t>
      </w:r>
    </w:p>
    <w:p>
      <w:pPr>
        <w:pStyle w:val="BodyText"/>
      </w:pPr>
      <w:r>
        <w:t xml:space="preserve">__________________________</w:t>
      </w:r>
      <w:r>
        <w:br/>
      </w:r>
      <w:r>
        <w:t xml:space="preserve">Dr. [Supervisor Name]</w:t>
      </w:r>
      <w:r>
        <w:br/>
      </w:r>
      <w:r>
        <w:t xml:space="preserve">Chief Optometrist</w:t>
      </w:r>
      <w:r>
        <w:br/>
      </w:r>
      <w:r>
        <w:t xml:space="preserve">Clinic Name, Tel Aviv</w:t>
      </w:r>
    </w:p>
    <w:p>
      <w:pPr>
        <w:pStyle w:val="BodyText"/>
      </w:pPr>
      <w:r>
        <w:t xml:space="preserve">Date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Optometrist Practice in Israel, Tel Aviv</dc:title>
  <dc:creator/>
  <dc:language>en</dc:language>
  <cp:keywords/>
  <dcterms:created xsi:type="dcterms:W3CDTF">2026-07-29T09:57:32Z</dcterms:created>
  <dcterms:modified xsi:type="dcterms:W3CDTF">2026-07-29T09:57:32Z</dcterms:modified>
</cp:coreProperties>
</file>

<file path=docProps/custom.xml><?xml version="1.0" encoding="utf-8"?>
<Properties xmlns="http://schemas.openxmlformats.org/officeDocument/2006/custom-properties" xmlns:vt="http://schemas.openxmlformats.org/officeDocument/2006/docPropsVTypes"/>
</file>