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Abidjan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Bachelor of Science in Optometry</w:t>
      </w:r>
    </w:p>
    <w:p>
      <w:pPr>
        <w:pStyle w:val="BodyText"/>
      </w:pPr>
      <w:r>
        <w:rPr>
          <w:bCs/>
          <w:b/>
        </w:rPr>
        <w:t xml:space="preserve">Institution:</w:t>
      </w:r>
      <w:r>
        <w:t xml:space="preserve">Cocody University Health Sciences Faculty (Simulated)</w:t>
      </w:r>
    </w:p>
    <w:p>
      <w:pPr>
        <w:pStyle w:val="BodyText"/>
      </w:pPr>
      <w:r>
        <w:rPr>
          <w:bCs/>
          <w:b/>
        </w:rPr>
        <w:t xml:space="preserve">Location of Internship:</w:t>
      </w:r>
      <w:r>
        <w:t xml:space="preserve"> </w:t>
      </w:r>
      <w:r>
        <w:t xml:space="preserve">Ivory Coast Abidjan</w:t>
      </w:r>
    </w:p>
    <w:p>
      <w:pPr>
        <w:pStyle w:val="BodyText"/>
      </w:pPr>
      <w:r>
        <w:rPr>
          <w:bCs/>
          <w:b/>
        </w:rPr>
        <w:t xml:space="preserve">Date:</w:t>
      </w:r>
      <w:r>
        <w:t xml:space="preserve"> </w:t>
      </w:r>
      <w:r>
        <w:t xml:space="preserve">October 2023 - January 2024</w:t>
      </w:r>
    </w:p>
    <w:bookmarkEnd w:id="20"/>
    <w:p>
      <w:pPr>
        <w:pStyle w:val="BodyText"/>
      </w:pPr>
      <w:r>
        <w:t xml:space="preserve">H1&gt;Clinical and Community Optometry Internship in the Economic Capital of West Africa:H1&gt;P CLASS="SECTION"&gt;</w:t>
      </w:r>
    </w:p>
    <w:bookmarkStart w:id="21" w:name="introduction"/>
    <w:p>
      <w:pPr>
        <w:pStyle w:val="Heading2"/>
      </w:pPr>
      <w:r>
        <w:t xml:space="preserve">Introduction</w:t>
      </w:r>
    </w:p>
    <w:p>
      <w:pPr>
        <w:pStyle w:val="FirstParagraph"/>
      </w:pPr>
      <w:r>
        <w:t xml:space="preserve">The transition from theoretical academic knowledge to practical clinical application is a critical juncture in the education of any healthcare professional. This document serves as a comprehensive report on my clinical internship, conducted primarily within the bustling metropolis of Ivory Coast Abidjan. As an aspiring Optometrist, I selected this location due to its status as the economic and cultural hub of West Africa, offering a unique convergence of high-volume patient care and diverse visual health challenges. The primary objective of this internship was to refine diagnostic skills, master dispensing techniques, and understand the specific ophthalmic epidemiology prevalent in an urban African setting.</w:t>
      </w:r>
    </w:p>
    <w:p>
      <w:pPr>
        <w:pStyle w:val="BodyText"/>
      </w:pPr>
      <w:r>
        <w:t xml:space="preserve">P CLASS="SECTION"&gt;</w:t>
      </w:r>
    </w:p>
    <w:bookmarkEnd w:id="21"/>
    <w:bookmarkStart w:id="22" w:name="X990ddd09eb6d2124327db91ecc5a3a7c29f7be0"/>
    <w:p>
      <w:pPr>
        <w:pStyle w:val="Heading2"/>
      </w:pPr>
      <w:r>
        <w:t xml:space="preserve">Contextual Background: Why Ivory Coast Abidjan?</w:t>
      </w:r>
    </w:p>
    <w:p>
      <w:pPr>
        <w:pStyle w:val="FirstParagraph"/>
      </w:pPr>
      <w:r>
        <w:t xml:space="preserve">Ivory Coast Abidjan presents a dynamic environment for medical internships. Unlike rural settings where access to specialized care is limited, Abidjan features a mix of modern private clinics, government hospitals like CHU Cocody, and bustling optical shops in commercial districts such as Plateau and Marcory. This diversity allowed for a holistic view of the optometric landscape. The internship was designed to address the growing prevalence of refractive errors among school-aged children due to increased screen time, as well as age-related ocular conditions like cataracts and glaucoma among the aging population.</w:t>
      </w:r>
    </w:p>
    <w:bookmarkEnd w:id="22"/>
    <w:bookmarkStart w:id="23" w:name="clinical-rotations-and-daily-activities"/>
    <w:p>
      <w:pPr>
        <w:pStyle w:val="Heading2"/>
      </w:pPr>
      <w:r>
        <w:t xml:space="preserve">Clinical Rotations and Daily Activities</w:t>
      </w:r>
    </w:p>
    <w:p>
      <w:pPr>
        <w:pStyle w:val="FirstParagraph"/>
      </w:pPr>
      <w:r>
        <w:t xml:space="preserve">My rotation schedule was divided between three major sectors: a university-affiliated teaching hospital, a private multi-specialty clinic, and a high-volume retail optical center. In each setting, the role of the Optometrist required adaptability and precision.</w:t>
      </w:r>
    </w:p>
    <w:p>
      <w:pPr>
        <w:pStyle w:val="BodyText"/>
      </w:pPr>
      <w:r>
        <w:t xml:space="preserve">In the hospital setting at CHU Cocody, I observed and assisted in emergency ophthalmology cases. Here, trauma from industrial accidents or agricultural work was common. I learned to perform slit-lamp examinations to detect corneal abrasions and foreign bodies. The intensity of this environment taught me the importance of triage and rapid assessment.</w:t>
      </w:r>
    </w:p>
    <w:p>
      <w:pPr>
        <w:pStyle w:val="BodyText"/>
      </w:pPr>
      <w:r>
        <w:t xml:space="preserve">Conversely, my time in the private clinic focused on routine eye health screenings. As an Optometrist in training, I was responsible for conducting comprehensive patient histories. In Abidjan, it is crucial to ask about systemic diseases such as hypertension and diabetes, which are prevalent in the region and have significant implications for retinal health. I gained proficiency in using digital retinal cameras to capture images for diabetic retinopathy screening.</w:t>
      </w:r>
    </w:p>
    <w:p>
      <w:pPr>
        <w:pStyle w:val="BodyText"/>
      </w:pPr>
      <w:r>
        <w:t xml:space="preserve">The retail optical component of my internship was perhaps the most educational regarding patient interaction and product knowledge. In Ivory Coast Abidjan, the demand for affordable yet high-quality eyewear is immense. I learned to interpret prescriptions accurately and fit frames that suit both facial morphology and cultural preferences. We discussed various lens materials, emphasizing UV protection given the intense equatorial sunlight in West Africa.</w:t>
      </w:r>
    </w:p>
    <w:bookmarkEnd w:id="23"/>
    <w:bookmarkStart w:id="24" w:name="specific-challenges-and-observations"/>
    <w:p>
      <w:pPr>
        <w:pStyle w:val="Heading2"/>
      </w:pPr>
      <w:r>
        <w:t xml:space="preserve">Specific Challenges and Observations</w:t>
      </w:r>
    </w:p>
    <w:p>
      <w:pPr>
        <w:pStyle w:val="FirstParagraph"/>
      </w:pPr>
      <w:r>
        <w:t xml:space="preserve">One of the most striking aspects of practicing Optometry in this region is the issue of health literacy. Many patients arrive for their first comprehensive eye exam with no prior history of vision correction. Consequently, a significant portion of my time was dedicated to patient education. Explaining concepts like astigmatism, myopia progression, and the importance of regular follow-ups required clear, respectful communication in French and often local dialects.</w:t>
      </w:r>
    </w:p>
    <w:p>
      <w:pPr>
        <w:pStyle w:val="BodyText"/>
      </w:pPr>
      <w:r>
        <w:t xml:space="preserve">Another challenge was the variability in equipment availability. While modern clinics are well-equipped with autorefractors and tonometers, some smaller practices rely on more traditional methods. This forced me to sharpen my manual retinoscopy skills, ensuring that I could determine a sphere equivalent prescription even if automated devices were unavailable or malfunctioning.</w:t>
      </w:r>
    </w:p>
    <w:p>
      <w:pPr>
        <w:pStyle w:val="BodyText"/>
      </w:pPr>
      <w:r>
        <w:t xml:space="preserve">Furthermore, the issue of ocular infections remained prominent. Conjunctivitis outbreaks are frequent in densely populated areas of Abidjan due to humid conditions and limited sanitation infrastructure in certain districts. Recognizing viral versus bacterial causes was essential for appropriate referral and management.</w:t>
      </w:r>
    </w:p>
    <w:bookmarkEnd w:id="24"/>
    <w:bookmarkStart w:id="25" w:name="X3fea97ce64f83fa7267e42d385f097b3656fa9a"/>
    <w:p>
      <w:pPr>
        <w:pStyle w:val="Heading2"/>
      </w:pPr>
      <w:r>
        <w:t xml:space="preserve">Skill Acquisition and Professional Development</w:t>
      </w:r>
    </w:p>
    <w:p>
      <w:pPr>
        <w:pStyle w:val="FirstParagraph"/>
      </w:pPr>
      <w:r>
        <w:t xml:space="preserve">Throughout the internship, I significantly enhanced my technical abilities. I mastered the use of auto-refracto-keratometers, phoropters, and slit lamps. More importantly, I developed a systematic approach to case management. An Optometrist must not only prescribe glasses but also act as a primary healthcare provider for the visual system.</w:t>
      </w:r>
    </w:p>
    <w:p>
      <w:pPr>
        <w:pStyle w:val="BodyText"/>
      </w:pPr>
      <w:r>
        <w:t xml:space="preserve">I learned to document patient records efficiently using electronic health record systems introduced in the modern clinics of Ivory Coast Abidjan. This digital transition is crucial for tracking long-term patient data, especially for chronic conditions like glaucoma, where intraocular pressure monitoring over time is vital.</w:t>
      </w:r>
    </w:p>
    <w:p>
      <w:pPr>
        <w:pStyle w:val="BodyText"/>
      </w:pPr>
      <w:r>
        <w:t xml:space="preserve">Soft skills were also prioritized. Cultural competence was key to building trust with patients from various ethnic backgrounds within the Ivorian population. I learned that in this culture, family involvement in medical decisions is significant; thus, including family members in the consultation process often improved patient compliance with treatment plans.</w:t>
      </w:r>
    </w:p>
    <w:bookmarkEnd w:id="25"/>
    <w:bookmarkStart w:id="26" w:name="conclusion-and-future-outlook"/>
    <w:p>
      <w:pPr>
        <w:pStyle w:val="Heading2"/>
      </w:pPr>
      <w:r>
        <w:t xml:space="preserve">Conclusion and Future Outlook</w:t>
      </w:r>
    </w:p>
    <w:p>
      <w:pPr>
        <w:pStyle w:val="FirstParagraph"/>
      </w:pPr>
      <w:r>
        <w:t xml:space="preserve">In conclusion, this internship at Ivory Coast Abidjan has been a transformative experience. It bridged the gap between textbook theory and real-world clinical practice. The vibrant healthcare landscape of Abidjan provided a rich learning environment where I could apply my skills as an Optometrist under the supervision of experienced mentors.</w:t>
      </w:r>
    </w:p>
    <w:p>
      <w:pPr>
        <w:pStyle w:val="BodyText"/>
      </w:pPr>
      <w:r>
        <w:t xml:space="preserve">The insights gained here have prepared me for future challenges in public health ophthalmology. I am now better equipped to handle a diverse patient load, diagnose complex ocular conditions, and provide essential vision care to underserved populations. The experience reinforced my commitment to advancing eye health in West Africa and highlighted the critical role that Optometrists play in the broader healthcare ecosystem of Ivory Coast Abidjan.</w:t>
      </w:r>
    </w:p>
    <w:p>
      <w:pPr>
        <w:pStyle w:val="BodyText"/>
      </w:pPr>
      <w:r>
        <w:t xml:space="preserve">As I move forward in my career, I intend to advocate for more routine screening programs and continue serving as a dedicated Optometrist committed to preserving vision quality for all patients, regardless of their socioeconomic status.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Abidjan</dc:title>
  <dc:creator/>
  <dc:language>en</dc:language>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