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Title:</w:t>
      </w:r>
      <w:r>
        <w:t xml:space="preserve"> </w:t>
      </w:r>
      <w:r>
        <w:t xml:space="preserve">Clinical Observations and Cultural Adaptation in Optometric Practice</w:t>
      </w:r>
    </w:p>
    <w:p>
      <w:pPr>
        <w:pStyle w:val="BodyText"/>
      </w:pPr>
      <w:r>
        <w:rPr>
          <w:bCs/>
          <w:b/>
        </w:rPr>
        <w:t xml:space="preserve">Locus of Internship:</w:t>
      </w:r>
      <w:r>
        <w:t xml:space="preserve"> </w:t>
      </w:r>
      <w:r>
        <w:t xml:space="preserve">Japan Osaka</w:t>
      </w:r>
    </w:p>
    <w:p>
      <w:pPr>
        <w:pStyle w:val="BodyText"/>
      </w:pPr>
      <w:r>
        <w:rPr>
          <w:bCs/>
          <w:b/>
        </w:rPr>
        <w:t xml:space="preserve">Date of Submission:</w:t>
      </w:r>
      <w:r>
        <w:t xml:space="preserve"> </w:t>
      </w:r>
      <w:r>
        <w:t xml:space="preserve">October 26, 2023</w:t>
      </w:r>
    </w:p>
    <w:bookmarkEnd w:id="20"/>
    <w:bookmarkStart w:id="21" w:name="i.-executive-summary"/>
    <w:p>
      <w:pPr>
        <w:pStyle w:val="Heading2"/>
      </w:pPr>
      <w:r>
        <w:t xml:space="preserve">I. Executive Summary</w:t>
      </w:r>
    </w:p>
    <w:p>
      <w:pPr>
        <w:pStyle w:val="FirstParagraph"/>
      </w:pPr>
      <w:r>
        <w:t xml:space="preserve">This document serves as a comprehensive summary of my clinical internship experience as an Optometrist in Japan Osaka. The primary objective of this report is to detail the practical skills acquired, the clinical cases observed, and the significant cultural adjustments required to practice effectively within the unique healthcare landscape of this region. The internship was conducted at a leading multi-disciplinary medical center located in central Osaka, providing exposure to a high-volume patient demographic ranging from pediatric care for myopia control to geriatric management of age-related macular degeneration.</w:t>
      </w:r>
    </w:p>
    <w:bookmarkEnd w:id="21"/>
    <w:bookmarkStart w:id="22" w:name="ii.-introduction-and-objectives"/>
    <w:p>
      <w:pPr>
        <w:pStyle w:val="Heading2"/>
      </w:pPr>
      <w:r>
        <w:t xml:space="preserve">II. Introduction and Objectives</w:t>
      </w:r>
    </w:p>
    <w:p>
      <w:pPr>
        <w:pStyle w:val="FirstParagraph"/>
      </w:pPr>
      <w:r>
        <w:t xml:space="preserve">The decision to pursue an internship as an Optometrist in Japan Osaka was driven by a desire to understand how traditional Japanese values of "Omotenashi" (wholehearted hospitality) influence patient-provider interactions in healthcare settings. Furthermore, Japan presents unique epidemiological challenges, particularly regarding the rapid rise of myopia among children and the aging population requiring complex dry eye management. The specific goals of this internship were to:</w:t>
      </w:r>
    </w:p>
    <w:p>
      <w:pPr>
        <w:numPr>
          <w:ilvl w:val="0"/>
          <w:numId w:val="1001"/>
        </w:numPr>
        <w:pStyle w:val="Compact"/>
      </w:pPr>
      <w:r>
        <w:t xml:space="preserve">Analyze standard diagnostic protocols used by Optometrists in Japan Osaka.</w:t>
      </w:r>
    </w:p>
    <w:p>
      <w:pPr>
        <w:numPr>
          <w:ilvl w:val="0"/>
          <w:numId w:val="1001"/>
        </w:numPr>
        <w:pStyle w:val="Compact"/>
      </w:pPr>
      <w:r>
        <w:t xml:space="preserve">Gain proficiency in advanced diagnostic equipment common in Japanese clinics.</w:t>
      </w:r>
    </w:p>
    <w:p>
      <w:pPr>
        <w:numPr>
          <w:ilvl w:val="0"/>
          <w:numId w:val="1001"/>
        </w:numPr>
        <w:pStyle w:val="Compact"/>
      </w:pPr>
      <w:r>
        <w:t xml:space="preserve">Cultivate cross-cultural communication skills essential for patient compliance and satisfaction.</w:t>
      </w:r>
    </w:p>
    <w:bookmarkEnd w:id="22"/>
    <w:bookmarkStart w:id="26" w:name="X37945d500d9679d21ee19a4cf767cc19ee3d8af"/>
    <w:p>
      <w:pPr>
        <w:pStyle w:val="Heading2"/>
      </w:pPr>
      <w:r>
        <w:t xml:space="preserve">III. Clinical Experience and Observations</w:t>
      </w:r>
    </w:p>
    <w:bookmarkStart w:id="23" w:name="a.-myopia-management-strategies"/>
    <w:p>
      <w:pPr>
        <w:pStyle w:val="Heading3"/>
      </w:pPr>
      <w:r>
        <w:t xml:space="preserve">A. Myopia Management Strategies</w:t>
      </w:r>
    </w:p>
    <w:p>
      <w:pPr>
        <w:pStyle w:val="FirstParagraph"/>
      </w:pPr>
      <w:r>
        <w:t xml:space="preserve">A significant portion of the clinical workflow in Japan Osaka revolves around myopia control. Given the high prevalence of nearsightedness among school-aged children in this region, the approach taken is highly proactive. Unlike many Western practices that simply prescribe corrective lenses, our clinic implemented orthokeratology (Ortho-K) and low-dose atropine therapy extensively. I observed how parents in Japan Osaka are deeply concerned about their children’s academic performance and physical activities being hindered by poor vision. Consequently, the Optometrist plays a crucial role in educating families on lifestyle modifications alongside optical interventions.</w:t>
      </w:r>
    </w:p>
    <w:bookmarkEnd w:id="23"/>
    <w:bookmarkStart w:id="24" w:name="b.-dry-eye-disease-ded-prevalence"/>
    <w:p>
      <w:pPr>
        <w:pStyle w:val="Heading3"/>
      </w:pPr>
      <w:r>
        <w:t xml:space="preserve">B. Dry Eye Disease (DED) Prevalence</w:t>
      </w:r>
    </w:p>
    <w:p>
      <w:pPr>
        <w:pStyle w:val="FirstParagraph"/>
      </w:pPr>
      <w:r>
        <w:t xml:space="preserve">Japan Osaka has a humid climate, yet dry eye disease remains prevalent due to extensive air conditioning use and high rates of digital device usage. The diagnostic protocol here is rigorous. As an intern, I learned to utilize meibomian gland imaging and tear breakup time assessments with greater precision than in my home country. The treatment plans often involve a combination of anti-inflammatory drops, warm compress therapy instructions tailored to the local climate, and punctal plugs for severe cases.</w:t>
      </w:r>
    </w:p>
    <w:bookmarkEnd w:id="24"/>
    <w:bookmarkStart w:id="25" w:name="c.-geriatric-eye-care"/>
    <w:p>
      <w:pPr>
        <w:pStyle w:val="Heading3"/>
      </w:pPr>
      <w:r>
        <w:t xml:space="preserve">C. Geriatric Eye Care</w:t>
      </w:r>
    </w:p>
    <w:p>
      <w:pPr>
        <w:pStyle w:val="FirstParagraph"/>
      </w:pPr>
      <w:r>
        <w:t xml:space="preserve">With one of the oldest populations in the world, managing geriatric conditions was a major component. Cataract surgery follow-ups were frequent, but also included management of glaucoma and age-related macular degeneration (AMD). I assisted in interpreting Optical Coherence Tomography (OCT) scans for AMD patients. The emphasis here is on maintaining "Shikata ga nai" acceptance while actively managing disease progression to preserve quality of life.</w:t>
      </w:r>
    </w:p>
    <w:bookmarkEnd w:id="25"/>
    <w:bookmarkEnd w:id="26"/>
    <w:bookmarkStart w:id="29" w:name="Xffe589d247d98efd48888022c6cb8c1db17460c"/>
    <w:p>
      <w:pPr>
        <w:pStyle w:val="Heading2"/>
      </w:pPr>
      <w:r>
        <w:t xml:space="preserve">IV. Cultural Adaptation and Communication</w:t>
      </w:r>
    </w:p>
    <w:p>
      <w:pPr>
        <w:pStyle w:val="FirstParagraph"/>
      </w:pPr>
      <w:r>
        <w:t xml:space="preserve">The most challenging yet rewarding aspect of this internship was adapting to the communication style required in Japan Osaka. In Western optometry, direct feedback is common. However, in this region, harmony ("Wa") is paramount.</w:t>
      </w:r>
    </w:p>
    <w:bookmarkStart w:id="27" w:name="a.-non-verbal-communication"/>
    <w:p>
      <w:pPr>
        <w:pStyle w:val="Heading3"/>
      </w:pPr>
      <w:r>
        <w:t xml:space="preserve">A. Non-Verbal Communication</w:t>
      </w:r>
    </w:p>
    <w:p>
      <w:pPr>
        <w:pStyle w:val="FirstParagraph"/>
      </w:pPr>
      <w:r>
        <w:t xml:space="preserve">I learned that silence often indicates contemplation rather than disagreement. As an Optometrist, one must read subtle non-verbal cues from patients and their families. In Japan Osaka, maintaining eye contact is respectful but staring is considered aggressive; thus, balance is key during refraction exams.</w:t>
      </w:r>
    </w:p>
    <w:bookmarkEnd w:id="27"/>
    <w:bookmarkStart w:id="28" w:name="b.-language-nuances"/>
    <w:p>
      <w:pPr>
        <w:pStyle w:val="Heading3"/>
      </w:pPr>
      <w:r>
        <w:t xml:space="preserve">B. Language Nuances</w:t>
      </w:r>
    </w:p>
    <w:p>
      <w:pPr>
        <w:pStyle w:val="FirstParagraph"/>
      </w:pPr>
      <w:r>
        <w:t xml:space="preserve">While clinical terms are standardized, the polite forms of language ("Keigo") required when speaking to elderly patients in Japan Osaka were initially daunting. I developed a glossary of essential optometric terms in Japanese to ensure clear communication regarding lens care and drop administration.</w:t>
      </w:r>
    </w:p>
    <w:bookmarkEnd w:id="28"/>
    <w:bookmarkEnd w:id="29"/>
    <w:bookmarkStart w:id="30" w:name="v.-technology-and-infrastructure"/>
    <w:p>
      <w:pPr>
        <w:pStyle w:val="Heading2"/>
      </w:pPr>
      <w:r>
        <w:t xml:space="preserve">V. Technology and Infrastructure</w:t>
      </w:r>
    </w:p>
    <w:p>
      <w:pPr>
        <w:pStyle w:val="FirstParagraph"/>
      </w:pPr>
      <w:r>
        <w:t xml:space="preserve">The clinics in Japan Osaka are equipped with state-of-the-art technology. The integration of AI-assisted diagnostics for diabetic retinopathy screening is becoming standard practice. I had the opportunity to calibrate these systems, ensuring that the automated refraction devices were aligned correctly for smaller pupillary distances often found in Asian populations. This attention to detail is critical in Japan Osaka where precision medicine is highly valued.</w:t>
      </w:r>
    </w:p>
    <w:bookmarkEnd w:id="30"/>
    <w:bookmarkStart w:id="31" w:name="vi.-challenges-faced"/>
    <w:p>
      <w:pPr>
        <w:pStyle w:val="Heading2"/>
      </w:pPr>
      <w:r>
        <w:t xml:space="preserve">VI. Challenges Faced</w:t>
      </w:r>
    </w:p>
    <w:p>
      <w:pPr>
        <w:pStyle w:val="FirstParagraph"/>
      </w:pPr>
      <w:r>
        <w:rPr>
          <w:bCs/>
          <w:b/>
        </w:rPr>
        <w:t xml:space="preserve">Bureaucratic Hurdles:</w:t>
      </w:r>
      <w:r>
        <w:t xml:space="preserve"> </w:t>
      </w:r>
      <w:r>
        <w:t xml:space="preserve">Navigating the insurance paperwork specific to the Japanese healthcare system was initially confusing. Understanding what procedures are covered by national health insurance versus out-of-pocket costs required significant study.</w:t>
      </w:r>
    </w:p>
    <w:p>
      <w:pPr>
        <w:pStyle w:val="BodyText"/>
      </w:pPr>
      <w:r>
        <w:rPr>
          <w:bCs/>
          <w:b/>
        </w:rPr>
        <w:t xml:space="preserve">Clinical Pace:</w:t>
      </w:r>
      <w:r>
        <w:t xml:space="preserve"> </w:t>
      </w:r>
      <w:r>
        <w:t xml:space="preserve">The high volume of patients in Japan Osaka meant that appointment times were shorter than expected. Learning to conduct efficient yet thorough examinations under time pressure was a valuable lesson in clinical efficiency.</w:t>
      </w:r>
    </w:p>
    <w:bookmarkEnd w:id="31"/>
    <w:bookmarkStart w:id="32" w:name="vii.-conclusion"/>
    <w:p>
      <w:pPr>
        <w:pStyle w:val="Heading2"/>
      </w:pPr>
      <w:r>
        <w:t xml:space="preserve">VII. Conclusion</w:t>
      </w:r>
    </w:p>
    <w:p>
      <w:pPr>
        <w:pStyle w:val="FirstParagraph"/>
      </w:pPr>
      <w:r>
        <w:t xml:space="preserve">This internship as an Optometrist in Japan Osaka has been transformative. It provided not only technical proficiency in managing complex ocular conditions but also a profound appreciation for the cultural nuances of patient care. The experience highlighted that effective optometry is not just about prescribing lenses, but about building trust within the community.</w:t>
      </w:r>
    </w:p>
    <w:p>
      <w:pPr>
        <w:pStyle w:val="BodyText"/>
      </w:pPr>
      <w:r>
        <w:t xml:space="preserve">The specific context of Japan Osaka offered insights into high-prevalence conditions like myopia and dry eye, managed through a blend of advanced technology and culturally sensitive communication. I leave this internship with enhanced clinical skills, a deeper understanding of cross-cultural healthcare delivery, and a strong foundation for my future career as an Optometrist. The lessons learned in Japan Osaka will undoubtedly influence my approach to patient-centered care globally.</w:t>
      </w:r>
    </w:p>
    <w:bookmarkEnd w:id="32"/>
    <w:bookmarkStart w:id="33" w:name="viii.-acknowledgments"/>
    <w:p>
      <w:pPr>
        <w:pStyle w:val="Heading2"/>
      </w:pPr>
      <w:r>
        <w:t xml:space="preserve">VIII. Acknowledgments</w:t>
      </w:r>
    </w:p>
    <w:p>
      <w:pPr>
        <w:pStyle w:val="FirstParagraph"/>
      </w:pPr>
      <w:r>
        <w:t xml:space="preserve">I would like to express my deepest gratitude to the supervising Optometrists and staff at the clinic in Japan Osaka for their mentorship, patience, and willingness to share their extensive knowledge during this internship period.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Japan Osaka</dc:title>
  <dc:creator/>
  <dc:language>en</dc:language>
  <cp:keywords/>
  <dcterms:created xsi:type="dcterms:W3CDTF">2026-07-29T08:52:32Z</dcterms:created>
  <dcterms:modified xsi:type="dcterms:W3CDTF">2026-07-29T08:52:32Z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