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Kenya</w:t>
      </w:r>
      <w:r>
        <w:t xml:space="preserve"> </w:t>
      </w:r>
      <w:r>
        <w:t xml:space="preserve">Nairobi</w:t>
      </w:r>
    </w:p>
    <w:bookmarkStart w:id="24" w:name="final-internship-report"/>
    <w:p>
      <w:pPr>
        <w:pStyle w:val="Heading1"/>
      </w:pPr>
      <w:r>
        <w:t xml:space="preserve">Final Internship Report</w:t>
      </w:r>
    </w:p>
    <w:p>
      <w:pPr>
        <w:pStyle w:val="FirstParagraph"/>
      </w:pPr>
      <w:r>
        <w:t xml:space="preserve">Department of Optometry and Vision Science</w:t>
      </w:r>
      <w:r>
        <w:br/>
      </w:r>
      <w:r>
        <w:t xml:space="preserve">An Academic Practicum Overview</w:t>
      </w:r>
    </w:p>
    <w:bookmarkStart w:id="20" w:name="submitted-by"/>
    <w:p>
      <w:pPr>
        <w:pStyle w:val="Heading3"/>
      </w:pPr>
      <w:r>
        <w:t xml:space="preserve">Submitted by:</w:t>
      </w:r>
    </w:p>
    <w:p>
      <w:pPr>
        <w:pStyle w:val="FirstParagraph"/>
      </w:pPr>
      <w:r>
        <w:t xml:space="preserve">[Student Name]</w:t>
      </w:r>
      <w:r>
        <w:br/>
      </w:r>
      <w:r>
        <w:t xml:space="preserve">[Registration Number]</w:t>
      </w:r>
      <w:r>
        <w:br/>
      </w:r>
      <w:r>
        <w:br/>
      </w:r>
    </w:p>
    <w:bookmarkEnd w:id="20"/>
    <w:bookmarkStart w:id="21" w:name="institution"/>
    <w:p>
      <w:pPr>
        <w:pStyle w:val="Heading3"/>
      </w:pPr>
      <w:r>
        <w:t xml:space="preserve">Institution:</w:t>
      </w:r>
    </w:p>
    <w:p>
      <w:pPr>
        <w:pStyle w:val="FirstParagraph"/>
      </w:pPr>
      <w:r>
        <w:t xml:space="preserve">[Name of University/College]</w:t>
      </w:r>
      <w:r>
        <w:br/>
      </w:r>
      <w:r>
        <w:br/>
      </w:r>
    </w:p>
    <w:bookmarkEnd w:id="21"/>
    <w:bookmarkStart w:id="22" w:name="landing-site"/>
    <w:p>
      <w:pPr>
        <w:pStyle w:val="Heading3"/>
      </w:pPr>
      <w:r>
        <w:t xml:space="preserve">Landing Site:</w:t>
      </w:r>
    </w:p>
    <w:p>
      <w:pPr>
        <w:pStyle w:val="FirstParagraph"/>
      </w:pPr>
      <w:r>
        <w:t xml:space="preserve">Clinical Optometry Center, Kenya Nairobi</w:t>
      </w:r>
      <w:r>
        <w:br/>
      </w:r>
      <w:r>
        <w:br/>
      </w:r>
    </w:p>
    <w:bookmarkEnd w:id="22"/>
    <w:bookmarkStart w:id="23" w:name="date-of-submission"/>
    <w:p>
      <w:pPr>
        <w:pStyle w:val="Heading3"/>
      </w:pPr>
      <w:r>
        <w:t xml:space="preserve">Date of Submission:</w:t>
      </w:r>
    </w:p>
    <w:p>
      <w:pPr>
        <w:pStyle w:val="FirstParagraph"/>
      </w:pPr>
      <w:r>
        <w:t xml:space="preserve">October 2024</w:t>
      </w:r>
    </w:p>
    <w:bookmarkEnd w:id="23"/>
    <w:bookmarkEnd w:id="24"/>
    <w:bookmarkStart w:id="25" w:name="i.-executive-summary"/>
    <w:p>
      <w:pPr>
        <w:pStyle w:val="Heading1"/>
      </w:pPr>
      <w:r>
        <w:t xml:space="preserve">I. Executive Summary</w:t>
      </w:r>
    </w:p>
    <w:p>
      <w:pPr>
        <w:pStyle w:val="FirstParagraph"/>
      </w:pPr>
      <w:r>
        <w:t xml:space="preserve">This document serves as the comprehensive final internship report detailing the practical training period undertaken at a leading optical clinic in Kenya Nairobi. The primary objective of this internship was to bridge the gap between theoretical academic knowledge and clinical practice within the field of Optometrist services. During this intensive period, I was exposed to high-volume patient care, advanced diagnostic procedures, and community outreach programs specific to the urban healthcare landscape of Kenya Nairobi. This report outlines the activities undertaken, skills acquired, challenges faced, and recommendations for future improvements in optical care delivery.</w:t>
      </w:r>
    </w:p>
    <w:bookmarkEnd w:id="25"/>
    <w:bookmarkStart w:id="26" w:name="ii.-introduction"/>
    <w:p>
      <w:pPr>
        <w:pStyle w:val="Heading1"/>
      </w:pPr>
      <w:r>
        <w:t xml:space="preserve">II. Introduction</w:t>
      </w:r>
    </w:p>
    <w:p>
      <w:pPr>
        <w:pStyle w:val="FirstParagraph"/>
      </w:pPr>
      <w:r>
        <w:t xml:space="preserve">The internship program is a critical component of the Optometrist curriculum, designed to equip students with hands-on experience in patient assessment and management. The choice of Kenya Nairobi as the site for this practicum was deliberate, given its status as a major healthcare hub in East Africa. The diverse demographic profile of Kenya Nairobi provides an unique opportunity to observe a wide spectrum of ophthalmic conditions, ranging from common refractive errors to complex systemic diseases manifesting in the eye. As an aspiring Optometrist, understanding the local context is vital for developing culturally competent and effective patient care strategies.</w:t>
      </w:r>
    </w:p>
    <w:bookmarkEnd w:id="26"/>
    <w:bookmarkStart w:id="27" w:name="iii.-objectives-of-the-internship"/>
    <w:p>
      <w:pPr>
        <w:pStyle w:val="Heading1"/>
      </w:pPr>
      <w:r>
        <w:t xml:space="preserve">III. Objectives of the Internship</w:t>
      </w:r>
    </w:p>
    <w:p>
      <w:pPr>
        <w:numPr>
          <w:ilvl w:val="0"/>
          <w:numId w:val="1001"/>
        </w:numPr>
        <w:pStyle w:val="Compact"/>
      </w:pPr>
      <w:r>
        <w:t xml:space="preserve">To apply theoretical knowledge of optics and physiology in a real-world clinical setting.</w:t>
      </w:r>
    </w:p>
    <w:p>
      <w:pPr>
        <w:numPr>
          <w:ilvl w:val="0"/>
          <w:numId w:val="1001"/>
        </w:numPr>
        <w:pStyle w:val="Compact"/>
      </w:pPr>
      <w:r>
        <w:t xml:space="preserve">To develop proficiency in performing subjective and objective refractions under supervision.</w:t>
      </w:r>
    </w:p>
    <w:p>
      <w:pPr>
        <w:numPr>
          <w:ilvl w:val="0"/>
          <w:numId w:val="1001"/>
        </w:numPr>
        <w:pStyle w:val="Compact"/>
      </w:pPr>
      <w:r>
        <w:t xml:space="preserve">To learn the proper protocols for slit-lamp biomicroscopy, ophthalmoscopy, and tonometry.</w:t>
      </w:r>
    </w:p>
    <w:p>
      <w:pPr>
        <w:numPr>
          <w:ilvl w:val="0"/>
          <w:numId w:val="1001"/>
        </w:numPr>
        <w:pStyle w:val="Compact"/>
      </w:pPr>
      <w:r>
        <w:t xml:space="preserve">To understand the management of common ocular pathologies prevalent in Kenya Nairobi.</w:t>
      </w:r>
    </w:p>
    <w:p>
      <w:pPr>
        <w:numPr>
          <w:ilvl w:val="0"/>
          <w:numId w:val="1001"/>
        </w:numPr>
        <w:pStyle w:val="Compact"/>
      </w:pPr>
      <w:r>
        <w:t xml:space="preserve">To enhance communication skills when interacting with patients from varied socio-economic backgrounds.</w:t>
      </w:r>
    </w:p>
    <w:bookmarkEnd w:id="27"/>
    <w:bookmarkStart w:id="32" w:name="iv.-methodology-and-activities"/>
    <w:p>
      <w:pPr>
        <w:pStyle w:val="Heading1"/>
      </w:pPr>
      <w:r>
        <w:t xml:space="preserve">IV. Methodology and Activities</w:t>
      </w:r>
    </w:p>
    <w:p>
      <w:pPr>
        <w:pStyle w:val="FirstParagraph"/>
      </w:pPr>
      <w:r>
        <w:t xml:space="preserve">The internship was structured over a period of twelve weeks, divided into rotational modules covering different aspects of Optometrist practice. The following sections detail the core activities performed:</w:t>
      </w:r>
    </w:p>
    <w:bookmarkStart w:id="28" w:name="a.-clinical-assessment-and-refraction"/>
    <w:p>
      <w:pPr>
        <w:pStyle w:val="Heading3"/>
      </w:pPr>
      <w:r>
        <w:t xml:space="preserve">A. Clinical Assessment and Refraction</w:t>
      </w:r>
    </w:p>
    <w:p>
      <w:pPr>
        <w:pStyle w:val="FirstParagraph"/>
      </w:pPr>
      <w:r>
        <w:t xml:space="preserve">A significant portion of my time in Kenya Nairobi was dedicated to refining refraction techniques. I learned to conduct accurate subjective refractions using trial frames and phoropters, ensuring patients received the clearest possible visual acuity. In the busy environment of Kenya Nairobi, efficiency without compromising accuracy is key. I assisted senior Optometrists in interpreting autorefractor data and performing retinoscopy on pediatric cases, which proved to be a challenging but rewarding skill to master.</w:t>
      </w:r>
    </w:p>
    <w:bookmarkEnd w:id="28"/>
    <w:bookmarkStart w:id="29" w:name="b.-diagnostic-imaging-and-pathology"/>
    <w:p>
      <w:pPr>
        <w:pStyle w:val="Heading3"/>
      </w:pPr>
      <w:r>
        <w:t xml:space="preserve">B. Diagnostic Imaging and Pathology</w:t>
      </w:r>
    </w:p>
    <w:p>
      <w:pPr>
        <w:pStyle w:val="FirstParagraph"/>
      </w:pPr>
      <w:r>
        <w:t xml:space="preserve">I gained extensive experience using slit-lamp biomicroscopy to examine the anterior segment of the eye. This included diagnosing conditions such as conjunctivitis, dry eye syndrome, and corneal abrasions, which are frequent presentations in urban settings like Kenya Nairobi. Furthermore, I practiced indirect ophthalmoscopy to assess the posterior segment. Understanding the signs of diabetic retinopathy and hypertensive retinopathy was crucial, as lifestyle-related non-communicable diseases are on the rise in Kenya Nairobi.</w:t>
      </w:r>
    </w:p>
    <w:bookmarkEnd w:id="29"/>
    <w:bookmarkStart w:id="30" w:name="c.-contact-lens-fitting"/>
    <w:p>
      <w:pPr>
        <w:pStyle w:val="Heading3"/>
      </w:pPr>
      <w:r>
        <w:t xml:space="preserve">C. Contact Lens Fitting</w:t>
      </w:r>
    </w:p>
    <w:p>
      <w:pPr>
        <w:pStyle w:val="FirstParagraph"/>
      </w:pPr>
      <w:r>
        <w:t xml:space="preserve">The practical application of contact lens optics was another major focus. I learned to fit soft toric lenses for astigmatic patients and rigid gas-permeable lenses for keratoconus cases. The educational aspect of teaching patients about lens hygiene and insertion techniques was emphasized, particularly in preventing infections, a common concern in crowded urban environments.</w:t>
      </w:r>
    </w:p>
    <w:bookmarkEnd w:id="30"/>
    <w:bookmarkStart w:id="31" w:name="d.-community-outreach"/>
    <w:p>
      <w:pPr>
        <w:pStyle w:val="Heading3"/>
      </w:pPr>
      <w:r>
        <w:t xml:space="preserve">D. Community Outreach</w:t>
      </w:r>
    </w:p>
    <w:p>
      <w:pPr>
        <w:pStyle w:val="FirstParagraph"/>
      </w:pPr>
      <w:r>
        <w:t xml:space="preserve">One unique aspect of the internship in Kenya Nairobi was participation in community screening events. We visited local schools and primary healthcare centers to screen children for visual impairments. This experience highlighted the prevalence of uncorrected refractive errors among school-going children in Kenya Nairobi and underscored the importance of early intervention.</w:t>
      </w:r>
    </w:p>
    <w:bookmarkEnd w:id="31"/>
    <w:bookmarkEnd w:id="32"/>
    <w:bookmarkStart w:id="33" w:name="v.-challenges-encountered"/>
    <w:p>
      <w:pPr>
        <w:pStyle w:val="Heading1"/>
      </w:pPr>
      <w:r>
        <w:t xml:space="preserve">V. Challenges Encountered</w:t>
      </w:r>
    </w:p>
    <w:p>
      <w:pPr>
        <w:pStyle w:val="FirstParagraph"/>
      </w:pPr>
      <w:r>
        <w:t xml:space="preserve">The internship was not without its difficulties. One of the primary challenges was managing patient volume while maintaining high standards of care, a common reality in public clinics in Kenya Nairobi. Additionally, language barriers occasionally arose when dealing with patients from rural areas who had migrated to Kenya Nairobi for healthcare services. Overcoming these barriers required patience and the use of visual aids and interpreters where necessary.</w:t>
      </w:r>
    </w:p>
    <w:bookmarkEnd w:id="33"/>
    <w:bookmarkStart w:id="34" w:name="vi.-conclusion"/>
    <w:p>
      <w:pPr>
        <w:pStyle w:val="Heading1"/>
      </w:pPr>
      <w:r>
        <w:t xml:space="preserve">VI. Conclusion</w:t>
      </w:r>
    </w:p>
    <w:p>
      <w:pPr>
        <w:pStyle w:val="FirstParagraph"/>
      </w:pPr>
      <w:r>
        <w:t xml:space="preserve">In conclusion, this internship in Kenya Nairobi has been instrumental in shaping my professional identity as an Optometrist. The rigorous clinical exposure provided by the facilities and mentors in Kenya Nairobi has significantly enhanced my diagnostic abilities and patient management skills. I have gained a deep appreciation for the role of vision care in public health within developing urban centers. The experience has confirmed my passion for optometry and prepared me to contribute effectively to the healthcare sector upon graduation.</w:t>
      </w:r>
    </w:p>
    <w:bookmarkEnd w:id="34"/>
    <w:bookmarkStart w:id="35" w:name="vii.-recommendations"/>
    <w:p>
      <w:pPr>
        <w:pStyle w:val="Heading1"/>
      </w:pPr>
      <w:r>
        <w:t xml:space="preserve">VII. Recommendations</w:t>
      </w:r>
    </w:p>
    <w:p>
      <w:pPr>
        <w:numPr>
          <w:ilvl w:val="0"/>
          <w:numId w:val="1002"/>
        </w:numPr>
        <w:pStyle w:val="Compact"/>
      </w:pPr>
      <w:r>
        <w:t xml:space="preserve">The university should encourage more partnerships with clinics in Kenya Nairobi to facilitate similar practical training opportunities.</w:t>
      </w:r>
    </w:p>
    <w:p>
      <w:pPr>
        <w:numPr>
          <w:ilvl w:val="0"/>
          <w:numId w:val="1002"/>
        </w:numPr>
        <w:pStyle w:val="Compact"/>
      </w:pPr>
      <w:r>
        <w:t xml:space="preserve">Future interns should be briefed on basic Swahili medical terminology to better communicate with patients in Kenya Nairobi.</w:t>
      </w:r>
    </w:p>
    <w:p>
      <w:pPr>
        <w:numPr>
          <w:ilvl w:val="0"/>
          <w:numId w:val="1002"/>
        </w:numPr>
        <w:pStyle w:val="Compact"/>
      </w:pPr>
      <w:r>
        <w:t xml:space="preserve">Increased investment in portable diagnostic equipment for outreach programs would benefit communities surrounding the main clinic sites.</w:t>
      </w:r>
    </w:p>
    <w:bookmarkEnd w:id="35"/>
    <w:bookmarkStart w:id="36" w:name="viii.-acknowledgements"/>
    <w:p>
      <w:pPr>
        <w:pStyle w:val="Heading1"/>
      </w:pPr>
      <w:r>
        <w:t xml:space="preserve">VIII. Acknowledgements</w:t>
      </w:r>
    </w:p>
    <w:p>
      <w:pPr>
        <w:pStyle w:val="FirstParagraph"/>
      </w:pPr>
      <w:r>
        <w:t xml:space="preserve">I wish to express my profound gratitude to the staff and management of the Clinical Optometry Center in Kenya Nairobi for their guidance and support. Special thanks go to my clinical supervisors who provided invaluable feedback throughout this internship period. Their expertise in Optometrist practice was a cornerstone of my learning experience.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Kenya Nairobi</dc:title>
  <dc:creator/>
  <dc:language>en</dc:language>
  <cp:keywords/>
  <dcterms:created xsi:type="dcterms:W3CDTF">2026-07-29T04:48:59Z</dcterms:created>
  <dcterms:modified xsi:type="dcterms:W3CDTF">2026-07-29T04:48:59Z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