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Mexico</w:t>
      </w:r>
      <w:r>
        <w:t xml:space="preserve"> </w:t>
      </w:r>
      <w:r>
        <w:t xml:space="preserve">City</w:t>
      </w:r>
    </w:p>
    <w:bookmarkStart w:id="26" w:name="X80a497738649869d20f160e24e18ea028055fb3"/>
    <w:p>
      <w:pPr>
        <w:pStyle w:val="Heading1"/>
      </w:pPr>
      <w:r>
        <w:t xml:space="preserve">In-Depth Internship Report for an Optometrist in Mexico City, Mexico</w:t>
      </w:r>
    </w:p>
    <w:bookmarkStart w:id="20" w:name="i.-introduction-and-contextual-framework"/>
    <w:p>
      <w:pPr>
        <w:pStyle w:val="Heading2"/>
      </w:pPr>
      <w:r>
        <w:t xml:space="preserve">I. Introduction and Contextual Framework</w:t>
      </w:r>
    </w:p>
    <w:p>
      <w:pPr>
        <w:pStyle w:val="FirstParagraph"/>
      </w:pPr>
      <w:r>
        <w:t xml:space="preserve">This report details the comprehensive clinical and operational internship experience undertaken to fulfill the requirements for professional licensure as an</w:t>
      </w:r>
      <w:r>
        <w:t xml:space="preserve"> </w:t>
      </w:r>
      <w:r>
        <w:rPr>
          <w:bCs/>
          <w:b/>
        </w:rPr>
        <w:t xml:space="preserve">Optometrist</w:t>
      </w:r>
      <w:r>
        <w:t xml:space="preserve">. The primary location of this intensive training was</w:t>
      </w:r>
      <w:r>
        <w:t xml:space="preserve"> </w:t>
      </w:r>
      <w:r>
        <w:rPr>
          <w:bCs/>
          <w:b/>
        </w:rPr>
        <w:t xml:space="preserve">Mexico City, Mexico</w:t>
      </w:r>
      <w:r>
        <w:t xml:space="preserve">, a metropolis that offers a unique and complex environment for healthcare practice. Spanning over six months, this internship provided a rigorous immersion into the daily realities of managing patient vision health within one of the most populous urban centers in Latin America. The objective of this document is to analyze the clinical skills acquired, public health challenges encountered, and professional development achieved during this tenure in</w:t>
      </w:r>
      <w:r>
        <w:t xml:space="preserve"> </w:t>
      </w:r>
      <w:r>
        <w:rPr>
          <w:bCs/>
          <w:b/>
        </w:rPr>
        <w:t xml:space="preserve">Mexico City</w:t>
      </w:r>
      <w:r>
        <w:t xml:space="preserve">.</w:t>
      </w:r>
      <w:r>
        <w:t xml:space="preserve"> </w:t>
      </w:r>
      <w:r>
        <w:t xml:space="preserve">The setting chosen for this</w:t>
      </w:r>
      <w:r>
        <w:t xml:space="preserve"> </w:t>
      </w:r>
      <w:r>
        <w:rPr>
          <w:bCs/>
          <w:b/>
        </w:rPr>
        <w:t xml:space="preserve">Internship Report</w:t>
      </w:r>
      <w:r>
        <w:t xml:space="preserve"> </w:t>
      </w:r>
      <w:r>
        <w:t xml:space="preserve">was a high-volume private optical chain located in the historic center of downtown</w:t>
      </w:r>
      <w:r>
        <w:t xml:space="preserve"> </w:t>
      </w:r>
      <w:r>
        <w:rPr>
          <w:bCs/>
          <w:b/>
        </w:rPr>
        <w:t xml:space="preserve">Mexico City</w:t>
      </w:r>
      <w:r>
        <w:t xml:space="preserve">. This location was selected due to its demographic diversity, which exposed the intern to a wide spectrum of socioeconomic backgrounds, ocular pathologies, and refractive errors. By focusing on this specific geographic area, we can better understand how urban density and environmental factors influence vision health in</w:t>
      </w:r>
      <w:r>
        <w:t xml:space="preserve"> </w:t>
      </w:r>
      <w:r>
        <w:rPr>
          <w:bCs/>
          <w:b/>
        </w:rPr>
        <w:t xml:space="preserve">Mexico City</w:t>
      </w:r>
      <w:r>
        <w:t xml:space="preserve">.</w:t>
      </w:r>
    </w:p>
    <w:bookmarkEnd w:id="20"/>
    <w:bookmarkStart w:id="21" w:name="Xbfaafd01ef6260dba5119f342a6e2bc847017d7"/>
    <w:p>
      <w:pPr>
        <w:pStyle w:val="Heading2"/>
      </w:pPr>
      <w:r>
        <w:t xml:space="preserve">II. Clinical Duties and Technical Proficiency</w:t>
      </w:r>
    </w:p>
    <w:p>
      <w:pPr>
        <w:pStyle w:val="FirstParagraph"/>
      </w:pPr>
      <w:r>
        <w:t xml:space="preserve">As a trainee</w:t>
      </w:r>
      <w:r>
        <w:t xml:space="preserve"> </w:t>
      </w:r>
      <w:r>
        <w:rPr>
          <w:bCs/>
          <w:b/>
        </w:rPr>
        <w:t xml:space="preserve">Optometrist</w:t>
      </w:r>
      <w:r>
        <w:t xml:space="preserve">, the daily routine involved assisting licensed professionals with primary eye examinations. The core responsibility was to conduct preliminary assessments using autorefractors, tonometers, and slit lamps. In</w:t>
      </w:r>
      <w:r>
        <w:t xml:space="preserve"> </w:t>
      </w:r>
      <w:r>
        <w:rPr>
          <w:bCs/>
          <w:b/>
        </w:rPr>
        <w:t xml:space="preserve">Mexico City</w:t>
      </w:r>
      <w:r>
        <w:t xml:space="preserve">, the high altitude (approximately 2,240 meters above sea level) presents unique physiological considerations for patients adjusting from lower elevations or those suffering from chronic sinus issues that may affect intraocular pressure. Observing these nuances was a critical part of the learning process.</w:t>
      </w:r>
      <w:r>
        <w:t xml:space="preserve"> </w:t>
      </w:r>
      <w:r>
        <w:t xml:space="preserve">One of the most significant aspects of the internship was mastering the diagnostic workflow for common refractive errors. The intern learned to differentiate between myopia, hyperopia, astigmatism, and presbyopia with increasing accuracy. A notable challenge in</w:t>
      </w:r>
      <w:r>
        <w:t xml:space="preserve"> </w:t>
      </w:r>
      <w:r>
        <w:rPr>
          <w:bCs/>
          <w:b/>
        </w:rPr>
        <w:t xml:space="preserve">Mexico City</w:t>
      </w:r>
      <w:r>
        <w:t xml:space="preserve"> </w:t>
      </w:r>
      <w:r>
        <w:t xml:space="preserve">is the prevalence of digital eye strain due to high urban work intensity and reliance on public transportation where reading materials or screens are common during commutes. The intern developed specific counseling techniques to advise patients on the 20-20-20 rule and blue light management, tailored to the lifestyle of a city dweller.</w:t>
      </w:r>
      <w:r>
        <w:t xml:space="preserve"> </w:t>
      </w:r>
      <w:r>
        <w:t xml:space="preserve">Furthermore, contact lens fittings were a major component of the training. The intern gained proficiency in fitting rigid gas permeable lenses for keratoconus patients, a condition that requires high precision. In</w:t>
      </w:r>
      <w:r>
        <w:t xml:space="preserve"> </w:t>
      </w:r>
      <w:r>
        <w:rPr>
          <w:bCs/>
          <w:b/>
        </w:rPr>
        <w:t xml:space="preserve">Mexico City</w:t>
      </w:r>
      <w:r>
        <w:t xml:space="preserve">, air quality pollution can exacerbate dry eye syndrome, making contact lens tolerance difficult. The intern learned to incorporate artificial tear regimens and lid hygiene protocols into the fitting process to ensure patient comfort and ocular health.</w:t>
      </w:r>
    </w:p>
    <w:bookmarkEnd w:id="21"/>
    <w:bookmarkStart w:id="22" w:name="Xd7b6771337a1134cea19da2ec55055258786d30"/>
    <w:p>
      <w:pPr>
        <w:pStyle w:val="Heading2"/>
      </w:pPr>
      <w:r>
        <w:t xml:space="preserve">III. Pathology Detection and Referral Protocols</w:t>
      </w:r>
    </w:p>
    <w:p>
      <w:pPr>
        <w:pStyle w:val="FirstParagraph"/>
      </w:pPr>
      <w:r>
        <w:t xml:space="preserve">Beyond routine vision correction, a key objective of any</w:t>
      </w:r>
      <w:r>
        <w:t xml:space="preserve"> </w:t>
      </w:r>
      <w:r>
        <w:rPr>
          <w:bCs/>
          <w:b/>
        </w:rPr>
        <w:t xml:space="preserve">Optometrist</w:t>
      </w:r>
      <w:r>
        <w:t xml:space="preserve"> </w:t>
      </w:r>
      <w:r>
        <w:t xml:space="preserve">internship is the early detection of sight-threatening diseases. In this internship, the intern assisted in screening for glaucoma, cataracts, diabetic retinopathy, and macular degeneration. Given that diabetes rates are rising significantly in</w:t>
      </w:r>
      <w:r>
        <w:t xml:space="preserve"> </w:t>
      </w:r>
      <w:r>
        <w:rPr>
          <w:bCs/>
          <w:b/>
        </w:rPr>
        <w:t xml:space="preserve">Mexico City</w:t>
      </w:r>
      <w:r>
        <w:t xml:space="preserve">, diabetic eye exams became a staple of the daily schedule. The intern learned to interpret fundus photographs and utilize OCT (Optical Coherence Tomography) devices to detect early signs of edema or retinal thinning.</w:t>
      </w:r>
      <w:r>
        <w:t xml:space="preserve"> </w:t>
      </w:r>
      <w:r>
        <w:t xml:space="preserve">The internship emphasized the importance of systemic health links. Many patients in</w:t>
      </w:r>
      <w:r>
        <w:t xml:space="preserve"> </w:t>
      </w:r>
      <w:r>
        <w:rPr>
          <w:bCs/>
          <w:b/>
        </w:rPr>
        <w:t xml:space="preserve">Mexico City</w:t>
      </w:r>
      <w:r>
        <w:t xml:space="preserve"> </w:t>
      </w:r>
      <w:r>
        <w:t xml:space="preserve">visit their optometrist more frequently than their primary care physician. Therefore, the intern practiced documenting hypertension and diabetes indicators observed during funduscopy, ensuring timely referrals to internal medicine specialists within the local healthcare network in</w:t>
      </w:r>
      <w:r>
        <w:t xml:space="preserve"> </w:t>
      </w:r>
      <w:r>
        <w:rPr>
          <w:bCs/>
          <w:b/>
        </w:rPr>
        <w:t xml:space="preserve">Mexico City</w:t>
      </w:r>
      <w:r>
        <w:t xml:space="preserve">. This interdisciplinary approach highlighted the role of the</w:t>
      </w:r>
      <w:r>
        <w:t xml:space="preserve"> </w:t>
      </w:r>
      <w:r>
        <w:rPr>
          <w:bCs/>
          <w:b/>
        </w:rPr>
        <w:t xml:space="preserve">Optometrist</w:t>
      </w:r>
      <w:r>
        <w:t xml:space="preserve"> </w:t>
      </w:r>
      <w:r>
        <w:t xml:space="preserve">as a frontline guardian of systemic health.</w:t>
      </w:r>
    </w:p>
    <w:bookmarkEnd w:id="22"/>
    <w:bookmarkStart w:id="23" w:name="Xb48dca148e5f8237497245a90b89aedd4d95a92"/>
    <w:p>
      <w:pPr>
        <w:pStyle w:val="Heading2"/>
      </w:pPr>
      <w:r>
        <w:t xml:space="preserve">IV. Public Health Challenges and Urban Adaptation</w:t>
      </w:r>
    </w:p>
    <w:p>
      <w:pPr>
        <w:pStyle w:val="FirstParagraph"/>
      </w:pPr>
      <w:r>
        <w:t xml:space="preserve">Working as an intern</w:t>
      </w:r>
      <w:r>
        <w:t xml:space="preserve"> </w:t>
      </w:r>
      <w:r>
        <w:rPr>
          <w:bCs/>
          <w:b/>
        </w:rPr>
        <w:t xml:space="preserve">Optometrist</w:t>
      </w:r>
      <w:r>
        <w:t xml:space="preserve"> </w:t>
      </w:r>
      <w:r>
        <w:t xml:space="preserve">in</w:t>
      </w:r>
      <w:r>
        <w:t xml:space="preserve"> </w:t>
      </w:r>
      <w:r>
        <w:rPr>
          <w:bCs/>
          <w:b/>
        </w:rPr>
        <w:t xml:space="preserve">Mexico City, Mexico</w:t>
      </w:r>
      <w:r>
        <w:t xml:space="preserve">, revealed distinct public health challenges. The sheer volume of patients required the intern to develop efficient triage systems without compromising care quality. The diversity of the patient population meant that communication skills were paramount. While Spanish is the primary language, many patients from rural areas surrounding</w:t>
      </w:r>
      <w:r>
        <w:t xml:space="preserve"> </w:t>
      </w:r>
      <w:r>
        <w:rPr>
          <w:bCs/>
          <w:b/>
        </w:rPr>
        <w:t xml:space="preserve">Mexico City</w:t>
      </w:r>
      <w:r>
        <w:t xml:space="preserve"> </w:t>
      </w:r>
      <w:r>
        <w:t xml:space="preserve">have limited health literacy regarding eye care prevention.</w:t>
      </w:r>
      <w:r>
        <w:t xml:space="preserve"> </w:t>
      </w:r>
      <w:r>
        <w:t xml:space="preserve">Cultural sensitivity was a vital skill developed during this internship. For example, there is a prevalent cultural belief in certain communities in</w:t>
      </w:r>
      <w:r>
        <w:t xml:space="preserve"> </w:t>
      </w:r>
      <w:r>
        <w:rPr>
          <w:bCs/>
          <w:b/>
        </w:rPr>
        <w:t xml:space="preserve">Mexico City</w:t>
      </w:r>
      <w:r>
        <w:t xml:space="preserve"> </w:t>
      </w:r>
      <w:r>
        <w:t xml:space="preserve">that eye drops should be used sparingly or that traditional remedies are preferable to clinical treatments. The intern learned to bridge the gap between scientific evidence and patient beliefs by employing empathetic communication strategies, explaining the science behind prescriptions while respecting cultural traditions.</w:t>
      </w:r>
      <w:r>
        <w:t xml:space="preserve"> </w:t>
      </w:r>
      <w:r>
        <w:t xml:space="preserve">Additionally, the environmental conditions of</w:t>
      </w:r>
      <w:r>
        <w:t xml:space="preserve"> </w:t>
      </w:r>
      <w:r>
        <w:rPr>
          <w:bCs/>
          <w:b/>
        </w:rPr>
        <w:t xml:space="preserve">Mexico City</w:t>
      </w:r>
      <w:r>
        <w:t xml:space="preserve">, specifically air pollution (PM2.5 levels), contributed to a high incidence of allergic conjunctivitis and dry eye disease among children and adults alike. The intern designed patient education brochures in Spanish that addressed these specific local issues, providing practical advice on mask usage during high-pollution days and environmental controls within the home.</w:t>
      </w:r>
    </w:p>
    <w:bookmarkEnd w:id="23"/>
    <w:bookmarkStart w:id="24" w:name="Xf5b254e12849e479f0fff7cac23c345836538c4"/>
    <w:p>
      <w:pPr>
        <w:pStyle w:val="Heading2"/>
      </w:pPr>
      <w:r>
        <w:t xml:space="preserve">V. Professional Development and Ethical Considerations</w:t>
      </w:r>
    </w:p>
    <w:p>
      <w:pPr>
        <w:pStyle w:val="FirstParagraph"/>
      </w:pPr>
      <w:r>
        <w:t xml:space="preserve">The internship also served as a crucible for professional ethics and business management skills. In the private sector of</w:t>
      </w:r>
      <w:r>
        <w:t xml:space="preserve"> </w:t>
      </w:r>
      <w:r>
        <w:rPr>
          <w:bCs/>
          <w:b/>
        </w:rPr>
        <w:t xml:space="preserve">Mexico City</w:t>
      </w:r>
      <w:r>
        <w:t xml:space="preserve">, balancing clinical integrity with commercial pressure is a daily reality. The intern observed how licensed</w:t>
      </w:r>
      <w:r>
        <w:t xml:space="preserve"> </w:t>
      </w:r>
      <w:r>
        <w:rPr>
          <w:bCs/>
          <w:b/>
        </w:rPr>
        <w:t xml:space="preserve">Optometrists</w:t>
      </w:r>
      <w:r>
        <w:t xml:space="preserve"> </w:t>
      </w:r>
      <w:r>
        <w:t xml:space="preserve">maintain ethical standards while navigating sales targets for eyewear and contact lenses in</w:t>
      </w:r>
      <w:r>
        <w:t xml:space="preserve"> </w:t>
      </w:r>
      <w:r>
        <w:rPr>
          <w:bCs/>
          <w:b/>
        </w:rPr>
        <w:t xml:space="preserve">Mexico City, Mexico</w:t>
      </w:r>
      <w:r>
        <w:t xml:space="preserve">. This experience reinforced the commitment to patient-centered care, ensuring that recommendations were always driven by medical necessity rather than purely commercial interests.</w:t>
      </w:r>
      <w:r>
        <w:t xml:space="preserve"> </w:t>
      </w:r>
      <w:r>
        <w:t xml:space="preserve">Networking was another crucial element. The intern participated in local seminars hosted by the Mexican College of Optometry in</w:t>
      </w:r>
      <w:r>
        <w:t xml:space="preserve"> </w:t>
      </w:r>
      <w:r>
        <w:rPr>
          <w:bCs/>
          <w:b/>
        </w:rPr>
        <w:t xml:space="preserve">Mexico City</w:t>
      </w:r>
      <w:r>
        <w:t xml:space="preserve">, staying updated on regulatory changes and emerging technologies specific to the region. This engagement underscored the importance of continuous education for any</w:t>
      </w:r>
      <w:r>
        <w:t xml:space="preserve"> </w:t>
      </w:r>
      <w:r>
        <w:rPr>
          <w:bCs/>
          <w:b/>
        </w:rPr>
        <w:t xml:space="preserve">Optometrist</w:t>
      </w:r>
      <w:r>
        <w:t xml:space="preserve"> </w:t>
      </w:r>
      <w:r>
        <w:t xml:space="preserve">practicing in a dynamic healthcare environment like</w:t>
      </w:r>
      <w:r>
        <w:t xml:space="preserve"> </w:t>
      </w:r>
      <w:r>
        <w:rPr>
          <w:bCs/>
          <w:b/>
        </w:rPr>
        <w:t xml:space="preserve">Mexico City</w:t>
      </w:r>
      <w:r>
        <w:t xml:space="preserve">.</w:t>
      </w:r>
    </w:p>
    <w:bookmarkEnd w:id="24"/>
    <w:bookmarkStart w:id="25" w:name="vi.-conclusion-and-future-outlook"/>
    <w:p>
      <w:pPr>
        <w:pStyle w:val="Heading2"/>
      </w:pPr>
      <w:r>
        <w:t xml:space="preserve">VI. Conclusion and Future Outlook</w:t>
      </w:r>
    </w:p>
    <w:p>
      <w:pPr>
        <w:pStyle w:val="FirstParagraph"/>
      </w:pPr>
      <w:r>
        <w:t xml:space="preserve">In conclusion, this internship report summarizes a transformative period of growth for the aspiring</w:t>
      </w:r>
      <w:r>
        <w:t xml:space="preserve"> </w:t>
      </w:r>
      <w:r>
        <w:rPr>
          <w:bCs/>
          <w:b/>
        </w:rPr>
        <w:t xml:space="preserve">Optometrist</w:t>
      </w:r>
      <w:r>
        <w:t xml:space="preserve">. The experience gained in</w:t>
      </w:r>
      <w:r>
        <w:t xml:space="preserve"> </w:t>
      </w:r>
      <w:r>
        <w:rPr>
          <w:bCs/>
          <w:b/>
        </w:rPr>
        <w:t xml:space="preserve">Mexico City, Mexico</w:t>
      </w:r>
      <w:r>
        <w:t xml:space="preserve">, has provided a robust foundation in clinical diagnostics, pathology management, and patient communication. The unique challenges presented by the urban environment of</w:t>
      </w:r>
      <w:r>
        <w:t xml:space="preserve"> </w:t>
      </w:r>
      <w:r>
        <w:rPr>
          <w:bCs/>
          <w:b/>
        </w:rPr>
        <w:t xml:space="preserve">Mexico City</w:t>
      </w:r>
      <w:r>
        <w:t xml:space="preserve">, including altitude effects and air pollution, have equipped the intern with specialized knowledge applicable to diverse clinical settings.</w:t>
      </w:r>
      <w:r>
        <w:t xml:space="preserve"> </w:t>
      </w:r>
      <w:r>
        <w:t xml:space="preserve">The skills honed during this internship—ranging from complex contact lens fittings to diabetic retinopathy screening—have prepared the intern for independent practice. The exposure to the specific healthcare dynamics of</w:t>
      </w:r>
      <w:r>
        <w:t xml:space="preserve"> </w:t>
      </w:r>
      <w:r>
        <w:rPr>
          <w:bCs/>
          <w:b/>
        </w:rPr>
        <w:t xml:space="preserve">Mexico City</w:t>
      </w:r>
      <w:r>
        <w:t xml:space="preserve"> </w:t>
      </w:r>
      <w:r>
        <w:t xml:space="preserve">has fostered a culturally competent and socially aware professional identity. Moving forward, this</w:t>
      </w:r>
      <w:r>
        <w:t xml:space="preserve"> </w:t>
      </w:r>
      <w:r>
        <w:rPr>
          <w:bCs/>
          <w:b/>
        </w:rPr>
        <w:t xml:space="preserve">Optometrist</w:t>
      </w:r>
      <w:r>
        <w:t xml:space="preserve"> </w:t>
      </w:r>
      <w:r>
        <w:t xml:space="preserve">is well-positioned to contribute effectively to the public health infrastructure of</w:t>
      </w:r>
      <w:r>
        <w:t xml:space="preserve"> </w:t>
      </w:r>
      <w:r>
        <w:rPr>
          <w:bCs/>
          <w:b/>
        </w:rPr>
        <w:t xml:space="preserve">Mexico City, Mexico</w:t>
      </w:r>
      <w:r>
        <w:t xml:space="preserve">, advocating for better vision care standards and accessibility in one of the world's most vibrant urban centers. This internship has not only met academic requirements but has fundamentally shaped a professional dedicated to ocular health excellence in</w:t>
      </w:r>
      <w:r>
        <w:t xml:space="preserve"> </w:t>
      </w:r>
      <w:r>
        <w:rPr>
          <w:bCs/>
          <w:b/>
        </w:rPr>
        <w:t xml:space="preserve">Mexico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Mexico City</dc:title>
  <dc:creator/>
  <dc:language>en</dc:language>
  <cp:keywords/>
  <dcterms:created xsi:type="dcterms:W3CDTF">2026-07-29T05:14:04Z</dcterms:created>
  <dcterms:modified xsi:type="dcterms:W3CDTF">2026-07-29T05:14:04Z</dcterms:modified>
</cp:coreProperties>
</file>

<file path=docProps/custom.xml><?xml version="1.0" encoding="utf-8"?>
<Properties xmlns="http://schemas.openxmlformats.org/officeDocument/2006/custom-properties" xmlns:vt="http://schemas.openxmlformats.org/officeDocument/2006/docPropsVTypes"/>
</file>