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Optometry</w:t>
      </w:r>
      <w:r>
        <w:t xml:space="preserve"> </w:t>
      </w:r>
      <w:r>
        <w:t xml:space="preserve">Practice</w:t>
      </w:r>
      <w:r>
        <w:t xml:space="preserve"> </w:t>
      </w:r>
      <w:r>
        <w:t xml:space="preserve">in</w:t>
      </w:r>
      <w:r>
        <w:t xml:space="preserve"> </w:t>
      </w:r>
      <w:r>
        <w:t xml:space="preserve">Russia</w:t>
      </w:r>
      <w:r>
        <w:t xml:space="preserve"> </w:t>
      </w:r>
      <w:r>
        <w:t xml:space="preserve">Moscow</w:t>
      </w:r>
    </w:p>
    <w:bookmarkStart w:id="30" w:name="final-internship-report"/>
    <w:p>
      <w:pPr>
        <w:pStyle w:val="Heading1"/>
      </w:pPr>
      <w:r>
        <w:t xml:space="preserve">Final Internship Report</w:t>
      </w:r>
    </w:p>
    <w:p>
      <w:pPr>
        <w:pStyle w:val="FirstParagraph"/>
      </w:pPr>
      <w:r>
        <w:br/>
      </w:r>
    </w:p>
    <w:p>
      <w:pPr>
        <w:pStyle w:val="BodyText"/>
      </w:pPr>
      <w:r>
        <w:rPr>
          <w:bCs/>
          <w:b/>
        </w:rPr>
        <w:t xml:space="preserve">Intern:</w:t>
      </w:r>
      <w:r>
        <w:t xml:space="preserve"> </w:t>
      </w:r>
      <w:r>
        <w:t xml:space="preserve">[Your Name]</w:t>
      </w:r>
      <w:r>
        <w:br/>
      </w:r>
      <w:r>
        <w:rPr>
          <w:bCs/>
          <w:b/>
        </w:rPr>
        <w:t xml:space="preserve">Position:</w:t>
      </w:r>
      <w:r>
        <w:t xml:space="preserve"> </w:t>
      </w:r>
      <w:r>
        <w:t xml:space="preserve">Optometry Intern</w:t>
      </w:r>
      <w:r>
        <w:br/>
      </w:r>
      <w:r>
        <w:rPr>
          <w:bCs/>
          <w:b/>
        </w:rPr>
        <w:t xml:space="preserve">Institution:</w:t>
      </w:r>
      <w:r>
        <w:t xml:space="preserve"> </w:t>
      </w:r>
      <w:r>
        <w:t xml:space="preserve">Moscow City Clinical Hospital No. 1 / Private Optical Center</w:t>
      </w:r>
      <w:r>
        <w:br/>
      </w:r>
      <w:r>
        <w:t xml:space="preserve">Russia, Moscow</w:t>
      </w:r>
      <w:r>
        <w:br/>
      </w:r>
    </w:p>
    <w:p>
      <w:pPr>
        <w:pStyle w:val="BodyText"/>
      </w:pPr>
      <w:r>
        <w:rPr>
          <w:iCs/>
          <w:i/>
        </w:rPr>
        <w:t xml:space="preserve">This document serves as the comprehensive academic and practical summary of the internship performed within the specialized medical field of Optometry in Russia Moscow.</w:t>
      </w:r>
    </w:p>
    <w:bookmarkStart w:id="20" w:name="i.-introduction-and-objectives"/>
    <w:p>
      <w:pPr>
        <w:pStyle w:val="Heading2"/>
      </w:pPr>
      <w:r>
        <w:t xml:space="preserve">I. Introduction and Objectives</w:t>
      </w:r>
    </w:p>
    <w:p>
      <w:pPr>
        <w:pStyle w:val="FirstParagraph"/>
      </w:pPr>
      <w:r>
        <w:br/>
      </w:r>
    </w:p>
    <w:p>
      <w:pPr>
        <w:pStyle w:val="BodyText"/>
      </w:pPr>
      <w:r>
        <w:t xml:space="preserve">The primary objective of this internship was to bridge theoretical knowledge with clinical practice within the specific healthcare framework of</w:t>
      </w:r>
      <w:r>
        <w:t xml:space="preserve"> </w:t>
      </w:r>
      <w:r>
        <w:rPr>
          <w:bCs/>
          <w:b/>
        </w:rPr>
        <w:t xml:space="preserve">Russia Moscow</w:t>
      </w:r>
      <w:r>
        <w:t xml:space="preserve">. Optometry, as a critical branch of ophthalmic care, requires not only technical precision but also a deep understanding of patient psychology and local health regulations. By conducting this internship in</w:t>
      </w:r>
      <w:r>
        <w:t xml:space="preserve"> </w:t>
      </w:r>
      <w:r>
        <w:rPr>
          <w:bCs/>
          <w:b/>
        </w:rPr>
        <w:t xml:space="preserve">Russia Moscow</w:t>
      </w:r>
      <w:r>
        <w:t xml:space="preserve">, I aimed to familiarize myself with the European-standard medical protocols that are increasingly adopted within the Russian Federation's capital city healthcare system.</w:t>
      </w:r>
    </w:p>
    <w:p>
      <w:pPr>
        <w:pStyle w:val="BodyText"/>
      </w:pPr>
      <w:r>
        <w:t xml:space="preserve">The choice of location was strategic. As a major global hub,</w:t>
      </w:r>
      <w:r>
        <w:t xml:space="preserve"> </w:t>
      </w:r>
      <w:r>
        <w:rPr>
          <w:bCs/>
          <w:b/>
        </w:rPr>
        <w:t xml:space="preserve">Russia Moscow</w:t>
      </w:r>
      <w:r>
        <w:t xml:space="preserve"> </w:t>
      </w:r>
      <w:r>
        <w:t xml:space="preserve">offers a diverse patient demographic, ranging from students suffering from digital eye strain to an aging population requiring cataract management. This diversity provided an unparalleled learning environment for developing the diagnostic skills necessary for any aspiring Optometrist.</w:t>
      </w:r>
    </w:p>
    <w:bookmarkEnd w:id="20"/>
    <w:bookmarkStart w:id="24" w:name="X9c86def3760bd641f26a050354bd7806fcabed8"/>
    <w:p>
      <w:pPr>
        <w:pStyle w:val="Heading2"/>
      </w:pPr>
      <w:r>
        <w:t xml:space="preserve">II. Clinical Responsibilities and Procedures</w:t>
      </w:r>
    </w:p>
    <w:p>
      <w:pPr>
        <w:pStyle w:val="FirstParagraph"/>
      </w:pPr>
      <w:r>
        <w:br/>
      </w:r>
    </w:p>
    <w:p>
      <w:pPr>
        <w:pStyle w:val="BodyText"/>
      </w:pPr>
      <w:r>
        <w:t xml:space="preserve">During the duration of the internship, my role as an Optometrist-in-training involved a variety of clinical responsibilities designed to enhance my proficiency in vision care. The core of this experience revolved around conducting comprehensive eye examinations. Unlike simple refraction for glasses, a full optometric assessment in</w:t>
      </w:r>
      <w:r>
        <w:t xml:space="preserve"> </w:t>
      </w:r>
      <w:r>
        <w:rPr>
          <w:bCs/>
          <w:b/>
        </w:rPr>
        <w:t xml:space="preserve">Russia Moscow</w:t>
      </w:r>
      <w:r>
        <w:t xml:space="preserve"> </w:t>
      </w:r>
      <w:r>
        <w:t xml:space="preserve">often includes screening for systemic diseases that manifest through ocular symptoms, such as diabetes and hypertension.</w:t>
      </w:r>
    </w:p>
    <w:bookmarkStart w:id="21" w:name="a.-refraction-and-visual-acuity-testing"/>
    <w:p>
      <w:pPr>
        <w:pStyle w:val="Heading3"/>
      </w:pPr>
      <w:r>
        <w:t xml:space="preserve">A. Refraction and Visual Acuity Testing</w:t>
      </w:r>
    </w:p>
    <w:p>
      <w:pPr>
        <w:pStyle w:val="FirstParagraph"/>
      </w:pPr>
      <w:r>
        <w:br/>
      </w:r>
    </w:p>
    <w:p>
      <w:pPr>
        <w:pStyle w:val="BodyText"/>
      </w:pPr>
      <w:r>
        <w:t xml:space="preserve">I assisted senior Optometrists in performing both subjective and objective refractions. Utilizing automated refractors followed by phoropter refinement, I learned to determine precise prescriptions for myopia, hyperopia, astigmatism, and presbyopia. The high volume of patients in</w:t>
      </w:r>
      <w:r>
        <w:t xml:space="preserve"> </w:t>
      </w:r>
      <w:r>
        <w:rPr>
          <w:bCs/>
          <w:b/>
        </w:rPr>
        <w:t xml:space="preserve">Russia Moscow</w:t>
      </w:r>
      <w:r>
        <w:t xml:space="preserve"> </w:t>
      </w:r>
      <w:r>
        <w:t xml:space="preserve">taught me the importance of efficiency without compromising accuracy.</w:t>
      </w:r>
    </w:p>
    <w:bookmarkEnd w:id="21"/>
    <w:bookmarkStart w:id="22" w:name="b.-ocular-health-screening"/>
    <w:p>
      <w:pPr>
        <w:pStyle w:val="Heading3"/>
      </w:pPr>
      <w:r>
        <w:t xml:space="preserve">B. Ocular Health Screening</w:t>
      </w:r>
    </w:p>
    <w:p>
      <w:pPr>
        <w:pStyle w:val="FirstParagraph"/>
      </w:pPr>
      <w:r>
        <w:br/>
      </w:r>
    </w:p>
    <w:p>
      <w:pPr>
        <w:pStyle w:val="BodyText"/>
      </w:pPr>
      <w:r>
        <w:t xml:space="preserve">A significant portion of the internship focused on anterior segment evaluation. I became proficient in using slit-lamp biomicroscopy to detect conditions such as conjunctivitis, keratitis, and dry eye syndrome—which are prevalent among the office workers of</w:t>
      </w:r>
      <w:r>
        <w:t xml:space="preserve"> </w:t>
      </w:r>
      <w:r>
        <w:rPr>
          <w:bCs/>
          <w:b/>
        </w:rPr>
        <w:t xml:space="preserve">Russia Moscow</w:t>
      </w:r>
      <w:r>
        <w:t xml:space="preserve"> </w:t>
      </w:r>
      <w:r>
        <w:t xml:space="preserve">due to prolonged screen time and harsh winters. Additionally, I participated in intraocular pressure measurements to screen for glaucoma, a leading cause of irreversible blindness.</w:t>
      </w:r>
    </w:p>
    <w:bookmarkEnd w:id="22"/>
    <w:bookmarkStart w:id="23" w:name="c.-contact-lens-fitting"/>
    <w:p>
      <w:pPr>
        <w:pStyle w:val="Heading3"/>
      </w:pPr>
      <w:r>
        <w:t xml:space="preserve">C. Contact Lens Fitting</w:t>
      </w:r>
    </w:p>
    <w:p>
      <w:pPr>
        <w:pStyle w:val="FirstParagraph"/>
      </w:pPr>
      <w:r>
        <w:br/>
      </w:r>
    </w:p>
    <w:p>
      <w:pPr>
        <w:pStyle w:val="BodyText"/>
      </w:pPr>
      <w:r>
        <w:t xml:space="preserve">In the private practice component of the internship located in central</w:t>
      </w:r>
      <w:r>
        <w:t xml:space="preserve"> </w:t>
      </w:r>
      <w:r>
        <w:rPr>
          <w:bCs/>
          <w:b/>
        </w:rPr>
        <w:t xml:space="preserve">Russia Moscow</w:t>
      </w:r>
      <w:r>
        <w:t xml:space="preserve">, I gained hands-on experience with contact lens fittings. This included assessing corneal curvature and evaluating tear film stability to recommend appropriate rigid gas permeable or soft daily disposable lenses. Understanding the local preferences for specific brands and materials available in the Russian market was also a crucial part of this learning curve.</w:t>
      </w:r>
    </w:p>
    <w:bookmarkEnd w:id="23"/>
    <w:bookmarkEnd w:id="24"/>
    <w:bookmarkStart w:id="25" w:name="Xc69119c5adec79e59379c15bc3eb0a4b2b5e732"/>
    <w:p>
      <w:pPr>
        <w:pStyle w:val="Heading2"/>
      </w:pPr>
      <w:r>
        <w:t xml:space="preserve">III. Cultural and Professional Adaptation</w:t>
      </w:r>
    </w:p>
    <w:p>
      <w:pPr>
        <w:pStyle w:val="FirstParagraph"/>
      </w:pPr>
      <w:r>
        <w:br/>
      </w:r>
    </w:p>
    <w:p>
      <w:pPr>
        <w:pStyle w:val="BodyText"/>
      </w:pPr>
      <w:r>
        <w:t xml:space="preserve">Working as an Optometrist in</w:t>
      </w:r>
      <w:r>
        <w:t xml:space="preserve"> </w:t>
      </w:r>
      <w:r>
        <w:rPr>
          <w:bCs/>
          <w:b/>
        </w:rPr>
        <w:t xml:space="preserve">Russia Moscow</w:t>
      </w:r>
      <w:r>
        <w:t xml:space="preserve"> </w:t>
      </w:r>
      <w:r>
        <w:t xml:space="preserve">presented unique challenges regarding communication and cultural norms. The language barrier initially posed difficulties when explaining complex medical diagnoses to patients who were not fluent in international English or Russian dialects commonly used by expatriates. However, this challenge fostered the development of non-verbal communication skills and patience.</w:t>
      </w:r>
    </w:p>
    <w:p>
      <w:pPr>
        <w:pStyle w:val="BodyText"/>
      </w:pPr>
      <w:r>
        <w:t xml:space="preserve">Furthermore, the hierarchical structure within Russian medical institutions influenced how internships are conducted. There was a strong emphasis on observing protocols before performing tasks independently. Learning to navigate this professional environment while maintaining respect for senior specialists was an invaluable soft skill acquired during my time in</w:t>
      </w:r>
      <w:r>
        <w:t xml:space="preserve"> </w:t>
      </w:r>
      <w:r>
        <w:rPr>
          <w:bCs/>
          <w:b/>
        </w:rPr>
        <w:t xml:space="preserve">Russia Moscow</w:t>
      </w:r>
      <w:r>
        <w:t xml:space="preserve">.</w:t>
      </w:r>
    </w:p>
    <w:bookmarkEnd w:id="25"/>
    <w:bookmarkStart w:id="26" w:name="iv.-case-study-highlights"/>
    <w:p>
      <w:pPr>
        <w:pStyle w:val="Heading2"/>
      </w:pPr>
      <w:r>
        <w:t xml:space="preserve">IV. Case Study Highlights</w:t>
      </w:r>
    </w:p>
    <w:p>
      <w:pPr>
        <w:pStyle w:val="FirstParagraph"/>
      </w:pPr>
      <w:r>
        <w:br/>
      </w:r>
    </w:p>
    <w:p>
      <w:pPr>
        <w:pStyle w:val="BodyText"/>
      </w:pPr>
      <w:r>
        <w:t xml:space="preserve">To illustrate the practical application of Optometry skills, I present two anonymized cases from my internship:</w:t>
      </w:r>
    </w:p>
    <w:p>
      <w:pPr>
        <w:pStyle w:val="BodyText"/>
      </w:pPr>
      <w:r>
        <w:rPr>
          <w:bCs/>
          <w:b/>
        </w:rPr>
        <w:t xml:space="preserve">Case 1: Pediatric Myopia Management in</w:t>
      </w:r>
      <w:r>
        <w:rPr>
          <w:bCs/>
          <w:b/>
        </w:rPr>
        <w:t xml:space="preserve"> </w:t>
      </w:r>
      <w:r>
        <w:rPr>
          <w:bCs/>
          <w:b/>
          <w:bCs/>
          <w:b/>
        </w:rPr>
        <w:t xml:space="preserve">Russia Moscow</w:t>
      </w:r>
      <w:r>
        <w:br/>
      </w:r>
      <w:r>
        <w:t xml:space="preserve">A seven-year-old student presented with blurred distance vision. Initial assessment revealed a rapid progression of myopia, likely exacerbated by the intensive academic pressure on students in</w:t>
      </w:r>
      <w:r>
        <w:t xml:space="preserve"> </w:t>
      </w:r>
      <w:r>
        <w:rPr>
          <w:bCs/>
          <w:b/>
        </w:rPr>
        <w:t xml:space="preserve">Russia Moscow</w:t>
      </w:r>
      <w:r>
        <w:t xml:space="preserve">. I assisted in implementing orthokeratology lenses overnight to slow progression, coordinating closely with pediatric ophthalmologists.</w:t>
      </w:r>
    </w:p>
    <w:p>
      <w:pPr>
        <w:pStyle w:val="BodyText"/>
      </w:pPr>
      <w:r>
        <w:rPr>
          <w:bCs/>
          <w:b/>
        </w:rPr>
        <w:t xml:space="preserve">Case 2: Diabetic Retinopathy Screening</w:t>
      </w:r>
      <w:r>
        <w:br/>
      </w:r>
      <w:r>
        <w:t xml:space="preserve">An elderly patient visiting an optical center for a routine prescription update in</w:t>
      </w:r>
      <w:r>
        <w:t xml:space="preserve"> </w:t>
      </w:r>
      <w:r>
        <w:rPr>
          <w:bCs/>
          <w:b/>
        </w:rPr>
        <w:t xml:space="preserve">Russia Moscow</w:t>
      </w:r>
      <w:r>
        <w:t xml:space="preserve"> </w:t>
      </w:r>
      <w:r>
        <w:t xml:space="preserve">was referred by the Optometrist for fundus examination. Dilated funduscopy revealed early signs of non-proliferative diabetic retinopathy, leading to immediate referral to an endocrinologist. This case highlighted the critical role of Optometrists as primary healthcare gatekeepers.</w:t>
      </w:r>
    </w:p>
    <w:bookmarkEnd w:id="26"/>
    <w:bookmarkStart w:id="27" w:name="v.-challenges-and-solutions"/>
    <w:p>
      <w:pPr>
        <w:pStyle w:val="Heading2"/>
      </w:pPr>
      <w:r>
        <w:t xml:space="preserve">V. Challenges and Solutions</w:t>
      </w:r>
    </w:p>
    <w:p>
      <w:pPr>
        <w:pStyle w:val="FirstParagraph"/>
      </w:pPr>
      <w:r>
        <w:br/>
      </w:r>
    </w:p>
    <w:p>
      <w:pPr>
        <w:pStyle w:val="BodyText"/>
      </w:pPr>
      <w:r>
        <w:t xml:space="preserve">The transition from theoretical study to practical application in</w:t>
      </w:r>
      <w:r>
        <w:t xml:space="preserve"> </w:t>
      </w:r>
      <w:r>
        <w:rPr>
          <w:bCs/>
          <w:b/>
        </w:rPr>
        <w:t xml:space="preserve">Russia Moscow</w:t>
      </w:r>
      <w:r>
        <w:t xml:space="preserve"> </w:t>
      </w:r>
      <w:r>
        <w:t xml:space="preserve">was not without obstacles. One major challenge was understanding the specific regulatory requirements for dispensing optical aids in Russia, which differ slightly from international standards. To overcome this, I actively studied local health ministry guidelines and sought mentorship from experienced local Optometrists.</w:t>
      </w:r>
    </w:p>
    <w:p>
      <w:pPr>
        <w:pStyle w:val="BodyText"/>
      </w:pPr>
      <w:r>
        <w:t xml:space="preserve">Another challenge was the technological disparity between different clinics. While premium centers in</w:t>
      </w:r>
      <w:r>
        <w:t xml:space="preserve"> </w:t>
      </w:r>
      <w:r>
        <w:rPr>
          <w:bCs/>
          <w:b/>
        </w:rPr>
        <w:t xml:space="preserve">Russia Moscow</w:t>
      </w:r>
      <w:r>
        <w:t xml:space="preserve"> </w:t>
      </w:r>
      <w:r>
        <w:t xml:space="preserve">utilized state-of-the-art OCT (Optical Coherence Tomography) machines, smaller practices relied on traditional methods. Learning to adapt my diagnostic approach to varying levels of technology made me a more versatile Optometrist.</w:t>
      </w:r>
    </w:p>
    <w:bookmarkEnd w:id="27"/>
    <w:bookmarkStart w:id="28" w:name="vi.-conclusion-and-future-outlook"/>
    <w:p>
      <w:pPr>
        <w:pStyle w:val="Heading2"/>
      </w:pPr>
      <w:r>
        <w:t xml:space="preserve">VI. Conclusion and Future Outlook</w:t>
      </w:r>
    </w:p>
    <w:p>
      <w:pPr>
        <w:pStyle w:val="FirstParagraph"/>
      </w:pPr>
      <w:r>
        <w:br/>
      </w:r>
    </w:p>
    <w:p>
      <w:pPr>
        <w:pStyle w:val="BodyText"/>
      </w:pPr>
      <w:r>
        <w:t xml:space="preserve">In conclusion, this internship has significantly enhanced my clinical competence and professional confidence. The experience gained in</w:t>
      </w:r>
      <w:r>
        <w:t xml:space="preserve"> </w:t>
      </w:r>
      <w:r>
        <w:rPr>
          <w:bCs/>
          <w:b/>
        </w:rPr>
        <w:t xml:space="preserve">Russia Moscow</w:t>
      </w:r>
      <w:r>
        <w:t xml:space="preserve"> </w:t>
      </w:r>
      <w:r>
        <w:t xml:space="preserve">provided a robust foundation in diagnosing and managing various ocular conditions within a diverse population.</w:t>
      </w:r>
    </w:p>
    <w:p>
      <w:pPr>
        <w:pStyle w:val="BodyText"/>
      </w:pPr>
      <w:r>
        <w:t xml:space="preserve">The opportunity to practice Optometry in such a dynamic urban environment has allowed me to appreciate the global nature of eye care. The skills acquired—from precise refraction techniques to effective patient communication—are transferable and will serve as the cornerstone of my future career as a licensed Optometrist.</w:t>
      </w:r>
    </w:p>
    <w:p>
      <w:pPr>
        <w:pStyle w:val="BodyText"/>
      </w:pPr>
      <w:r>
        <w:t xml:space="preserve">I am grateful for the mentorship provided by the staff in</w:t>
      </w:r>
      <w:r>
        <w:t xml:space="preserve"> </w:t>
      </w:r>
      <w:r>
        <w:rPr>
          <w:bCs/>
          <w:b/>
        </w:rPr>
        <w:t xml:space="preserve">Russia Moscow</w:t>
      </w:r>
      <w:r>
        <w:t xml:space="preserve">, who welcomed me into their professional community. This internship has not only fulfilled academic requirements but has also ignited a passion for public eye health advocacy. I look forward to applying these insights in future clinical settings, continuing to strive for excellence in the field of Optometry.</w:t>
      </w:r>
    </w:p>
    <w:bookmarkEnd w:id="28"/>
    <w:bookmarkStart w:id="29" w:name="vii.-acknowledgments"/>
    <w:p>
      <w:pPr>
        <w:pStyle w:val="Heading2"/>
      </w:pPr>
      <w:r>
        <w:t xml:space="preserve">VII. Acknowledgments</w:t>
      </w:r>
    </w:p>
    <w:p>
      <w:pPr>
        <w:pStyle w:val="FirstParagraph"/>
      </w:pPr>
      <w:r>
        <w:br/>
      </w:r>
    </w:p>
    <w:p>
      <w:pPr>
        <w:pStyle w:val="BodyText"/>
      </w:pPr>
      <w:r>
        <w:t xml:space="preserve">I would like to extend my sincere gratitude to the management and staff of the participating institutions in</w:t>
      </w:r>
      <w:r>
        <w:t xml:space="preserve"> </w:t>
      </w:r>
      <w:r>
        <w:rPr>
          <w:bCs/>
          <w:b/>
        </w:rPr>
        <w:t xml:space="preserve">Russia Moscow</w:t>
      </w:r>
      <w:r>
        <w:t xml:space="preserve"> </w:t>
      </w:r>
      <w:r>
        <w:t xml:space="preserve">for their guidance, support, and patience throughout this internship period. Special thanks are due to my clinical supervisor for providing constructive feedback that shaped my development as an Optometrist.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Optometry Practice in Russia Moscow</dc:title>
  <dc:creator/>
  <dc:language>en</dc:language>
  <cp:keywords/>
  <dcterms:created xsi:type="dcterms:W3CDTF">2026-07-29T19:32:49Z</dcterms:created>
  <dcterms:modified xsi:type="dcterms:W3CDTF">2026-07-29T19:32:49Z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