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Optometry</w:t>
      </w:r>
      <w:r>
        <w:t xml:space="preserve"> </w:t>
      </w:r>
      <w:r>
        <w:t xml:space="preserve">in</w:t>
      </w:r>
      <w:r>
        <w:t xml:space="preserve"> </w:t>
      </w:r>
      <w:r>
        <w:t xml:space="preserve">Saudi</w:t>
      </w:r>
      <w:r>
        <w:t xml:space="preserve"> </w:t>
      </w:r>
      <w:r>
        <w:t xml:space="preserve">Arabia</w:t>
      </w:r>
      <w:r>
        <w:t xml:space="preserve"> </w:t>
      </w:r>
      <w:r>
        <w:t xml:space="preserve">Riyadh</w:t>
      </w:r>
    </w:p>
    <w:bookmarkStart w:id="28" w:name="internship-report"/>
    <w:p>
      <w:pPr>
        <w:pStyle w:val="Heading1"/>
      </w:pPr>
      <w:r>
        <w:t xml:space="preserve">Internship Report</w:t>
      </w:r>
    </w:p>
    <w:p>
      <w:pPr>
        <w:pStyle w:val="FirstParagraph"/>
      </w:pPr>
      <w:r>
        <w:br/>
      </w:r>
    </w:p>
    <w:p>
      <w:pPr>
        <w:pStyle w:val="BodyText"/>
      </w:pPr>
      <w:r>
        <w:rPr>
          <w:bCs/>
          <w:b/>
        </w:rPr>
        <w:t xml:space="preserve">Date of Report:</w:t>
      </w:r>
      <w:r>
        <w:t xml:space="preserve"> </w:t>
      </w:r>
      <w:r>
        <w:t xml:space="preserve">May 24, 2024</w:t>
      </w:r>
      <w:r>
        <w:br/>
      </w:r>
      <w:r>
        <w:rPr>
          <w:bCs/>
          <w:b/>
        </w:rPr>
        <w:t xml:space="preserve">Name:</w:t>
      </w:r>
      <w:r>
        <w:t xml:space="preserve">[Your Name]</w:t>
      </w:r>
      <w:r>
        <w:br/>
      </w:r>
      <w:r>
        <w:rPr>
          <w:bCs/>
          <w:b/>
        </w:rPr>
        <w:t xml:space="preserve">Degree Program:</w:t>
      </w:r>
      <w:r>
        <w:t xml:space="preserve"> </w:t>
      </w:r>
      <w:r>
        <w:t xml:space="preserve">Bachelor of Science in Optometry</w:t>
      </w:r>
      <w:r>
        <w:br/>
      </w:r>
    </w:p>
    <w:p>
      <w:pPr>
        <w:pStyle w:val="BodyText"/>
      </w:pPr>
      <w:r>
        <w:rPr>
          <w:bCs/>
          <w:b/>
        </w:rPr>
        <w:t xml:space="preserve">Institution:</w:t>
      </w:r>
      <w:r>
        <w:t xml:space="preserve"> </w:t>
      </w:r>
      <w:r>
        <w:t xml:space="preserve">Saudi National University</w:t>
      </w:r>
      <w:r>
        <w:br/>
      </w:r>
    </w:p>
    <w:p>
      <w:pPr>
        <w:pStyle w:val="BodyText"/>
      </w:pPr>
      <w:r>
        <w:t xml:space="preserve">Internship Location: King Abdulaziz Medical City (KAMC) and Al-Okoud Eye Clinic, Saudi Arabia Riyadh</w:t>
      </w:r>
    </w:p>
    <w:p>
      <w:pPr>
        <w:pStyle w:val="BodyText"/>
      </w:pPr>
      <w:r>
        <w:t xml:space="preserve">The primary objective of this Internship Report is to document the experiences gained during a comprehensive clinical rotation in the field of Optometry. This practical training was conducted within the bustling healthcare environment of Saudi Arabia Riyadh, a region undergoing rapid medical expansion under Vision 2030. The internship provided an opportunity to bridge theoretical knowledge with real-world clinical practice, focusing on patient care, diagnostic precision, and therapeutic management.</w:t>
      </w:r>
      <w:r>
        <w:br/>
      </w:r>
      <w:r>
        <w:br/>
      </w:r>
    </w:p>
    <w:p>
      <w:pPr>
        <w:pStyle w:val="BodyText"/>
      </w:pPr>
      <w:r>
        <w:t xml:space="preserve">Saudi Arabia Riyadh has emerged as a major hub for specialized healthcare in the Middle East. The city's diverse population necessitates a high standard of optometric care that addresses various ethnic ocular conditions common in the region. This Internship Report details how these unique challenges were navigated and mastered during my placement.</w:t>
      </w:r>
    </w:p>
    <w:bookmarkStart w:id="23" w:name="professional-objectives"/>
    <w:p>
      <w:pPr>
        <w:pStyle w:val="Heading2"/>
      </w:pPr>
      <w:r>
        <w:t xml:space="preserve">2.0 Professional Objectives</w:t>
      </w:r>
      <w:r>
        <w:br/>
      </w:r>
    </w:p>
    <w:p>
      <w:pPr>
        <w:pStyle w:val="FirstParagraph"/>
      </w:pPr>
      <w:r>
        <w:t xml:space="preserve">To apply optometric principles in diagnosing refractive errors, binocular vision issues, and ocular diseases within a professional Saudi setting.</w:t>
      </w:r>
    </w:p>
    <w:p>
      <w:pPr>
        <w:pStyle w:val="BodyText"/>
      </w:pPr>
      <w:r>
        <w:t xml:space="preserve">To understand the regulatory framework governing Optometrists in Saudi Arabia Riyadh.</w:t>
      </w:r>
    </w:p>
    <w:p>
      <w:pPr>
        <w:pStyle w:val="BodyText"/>
      </w:pPr>
      <w:r>
        <w:rPr>
          <w:bCs/>
          <w:b/>
        </w:rPr>
        <w:t xml:space="preserve">3.0 Clinical Rotations and Duties</w:t>
      </w:r>
    </w:p>
    <w:p>
      <w:pPr>
        <w:pStyle w:val="BodyText"/>
      </w:pPr>
      <w:r>
        <w:br/>
      </w:r>
    </w:p>
    <w:bookmarkStart w:id="20" w:name="refractive-assessment"/>
    <w:p>
      <w:pPr>
        <w:pStyle w:val="Heading3"/>
      </w:pPr>
      <w:r>
        <w:t xml:space="preserve">3.1 Refractive Assessment</w:t>
      </w:r>
    </w:p>
    <w:p>
      <w:pPr>
        <w:pStyle w:val="FirstParagraph"/>
      </w:pPr>
      <w:r>
        <w:t xml:space="preserve">P&gt;The initial weeks of the Internship Report's timeline were dedicated to mastering subjective and objective refraction techniques in Saudi Arabia Riyadh. Patients presented with a wide range of refractive errors, including high myopia and astigmatism common among young adults in the region. I utilized advanced phoropters and autorefractors to determine precise prescriptions, ensuring optimal visual acuity for our diverse clientele.</w:t>
      </w:r>
    </w:p>
    <w:bookmarkEnd w:id="20"/>
    <w:bookmarkStart w:id="21" w:name="ocular-health-assessment"/>
    <w:p>
      <w:pPr>
        <w:pStyle w:val="Heading3"/>
      </w:pPr>
      <w:r>
        <w:t xml:space="preserve">3.2 Ocular Health Assessment</w:t>
      </w:r>
    </w:p>
    <w:p>
      <w:pPr>
        <w:pStyle w:val="FirstParagraph"/>
      </w:pPr>
      <w:r>
        <w:br/>
      </w:r>
    </w:p>
    <w:p>
      <w:pPr>
        <w:pStyle w:val="BodyText"/>
      </w:pPr>
      <w:r>
        <w:t xml:space="preserve">A significant portion of the internship involved comprehensive eye examinations. This included slit-lamp biomicroscopy to detect anterior segment pathologies such as dry eye disease and blepharitis, conditions exacerbated by Riyadh's arid climate and indoor air conditioning. Furthermore, dilated fundus examinations were performed regularly to screen for posterior segment diseases like diabetic retinopathy and glaucoma.</w:t>
      </w:r>
    </w:p>
    <w:bookmarkEnd w:id="21"/>
    <w:bookmarkStart w:id="22" w:name="contact-lens-fittings"/>
    <w:p>
      <w:pPr>
        <w:pStyle w:val="Heading3"/>
      </w:pPr>
      <w:r>
        <w:t xml:space="preserve">3.3 Contact Lens Fittings</w:t>
      </w:r>
    </w:p>
    <w:p>
      <w:pPr>
        <w:pStyle w:val="FirstParagraph"/>
      </w:pPr>
      <w:r>
        <w:br/>
      </w:r>
    </w:p>
    <w:p>
      <w:pPr>
        <w:pStyle w:val="BodyText"/>
      </w:pPr>
      <w:r>
        <w:t xml:space="preserve">Saudi Arabia Riyadh has seen a surge in contact lens usage among professionals and students. During this phase of the Internship Report, I gained hands-on experience in fitting soft toric lenses, extended wear contacts, and specialty gas permeable lenses. Emphasis was placed on educating patients about hygiene practices suitable for the local environmental conditions.</w:t>
      </w:r>
    </w:p>
    <w:bookmarkEnd w:id="22"/>
    <w:bookmarkEnd w:id="23"/>
    <w:bookmarkStart w:id="24" w:name="specialized-training-pediatric-optometry"/>
    <w:p>
      <w:pPr>
        <w:pStyle w:val="Heading2"/>
      </w:pPr>
      <w:r>
        <w:t xml:space="preserve">4.0 Specialized Training: Pediatric Optometry</w:t>
      </w:r>
      <w:r>
        <w:br/>
      </w:r>
    </w:p>
    <w:p>
      <w:pPr>
        <w:pStyle w:val="FirstParagraph"/>
      </w:pPr>
      <w:r>
        <w:t xml:space="preserve">Pediatric care is a critical component of modern optometry in Saudi Arabia Riyadh, given the high prevalence of amblyopia and strabismus. Under supervision, I conducted visual acuity tests tailored for children, performed cover tests to assess binocular alignment, and collaborated with orthoptists when necessary. This experience highlighted the importance of early intervention in preventing permanent vision loss.</w:t>
      </w:r>
    </w:p>
    <w:bookmarkEnd w:id="24"/>
    <w:bookmarkStart w:id="25" w:name="low-vision-rehabilitation"/>
    <w:p>
      <w:pPr>
        <w:pStyle w:val="Heading2"/>
      </w:pPr>
      <w:r>
        <w:t xml:space="preserve">5.0 Low Vision Rehabilitation</w:t>
      </w:r>
      <w:r>
        <w:br/>
      </w:r>
    </w:p>
    <w:p>
      <w:pPr>
        <w:pStyle w:val="FirstParagraph"/>
      </w:pPr>
      <w:r>
        <w:t xml:space="preserve">Elderly care is increasingly important as life expectancy rises across Saudi Arabia Riyadh. I participated in low vision rehabilitation sessions, helping patients adapt to visual impairments caused by age-related macular degeneration and cataracts. Devices such as magnifiers, telescopic lenses, and electronic aids were introduced to improve the quality of life for these individuals.</w:t>
      </w:r>
    </w:p>
    <w:bookmarkEnd w:id="25"/>
    <w:bookmarkStart w:id="26" w:name="challenges-faced"/>
    <w:p>
      <w:pPr>
        <w:pStyle w:val="Heading2"/>
      </w:pPr>
      <w:r>
        <w:t xml:space="preserve">6.0 Challenges Faced</w:t>
      </w:r>
      <w:r>
        <w:br/>
      </w:r>
    </w:p>
    <w:p>
      <w:pPr>
        <w:pStyle w:val="FirstParagraph"/>
      </w:pPr>
      <w:r>
        <w:t xml:space="preserve">Navigating the healthcare system in Saudi Arabia Riyadh presented unique challenges documented in this Internship Report:</w:t>
      </w:r>
    </w:p>
    <w:p>
      <w:pPr>
        <w:pStyle w:val="BodyText"/>
      </w:pPr>
      <w:r>
        <w:br/>
      </w:r>
    </w:p>
    <w:p>
      <w:pPr>
        <w:pStyle w:val="BodyText"/>
      </w:pPr>
      <w:r>
        <w:t xml:space="preserve">Linguistic Diversity: While Arabic is the primary language, patients often speak Urdu, Hindi, or English. Effective communication required patience and sometimes reliance on interpreters.</w:t>
      </w:r>
    </w:p>
    <w:p>
      <w:pPr>
        <w:pStyle w:val="BodyText"/>
      </w:pPr>
      <w:r>
        <w:t xml:space="preserve">High Patient Volume: The demand for optometric services in Riyadh is high due to urbanization. Managing time efficiently while maintaining thoroughness was a constant challenge.</w:t>
      </w:r>
    </w:p>
    <w:p>
      <w:pPr>
        <w:pStyle w:val="BodyText"/>
      </w:pPr>
      <w:r>
        <w:t xml:space="preserve">Cultural Sensitivity: Understanding cultural norms regarding modesty and gender interactions was crucial for establishing trust with patients during eye examinations.</w:t>
      </w:r>
    </w:p>
    <w:bookmarkEnd w:id="26"/>
    <w:bookmarkStart w:id="27" w:name="skills-acquired"/>
    <w:p>
      <w:pPr>
        <w:pStyle w:val="Heading2"/>
      </w:pPr>
      <w:r>
        <w:t xml:space="preserve">7.0 Skills Acquired</w:t>
      </w:r>
      <w:r>
        <w:br/>
      </w:r>
    </w:p>
    <w:p>
      <w:pPr>
        <w:pStyle w:val="FirstParagraph"/>
      </w:pPr>
      <w:r>
        <w:rPr>
          <w:bCs/>
          <w:b/>
        </w:rPr>
        <w:t xml:space="preserve">Diagnostics:</w:t>
      </w:r>
      <w:r>
        <w:t xml:space="preserve">Proficiency in operating sophisticated diagnostic equipment and interpreting clinical findings.</w:t>
      </w:r>
    </w:p>
    <w:p>
      <w:pPr>
        <w:pStyle w:val="BodyText"/>
      </w:pPr>
      <w:r>
        <w:t xml:space="preserve">Patient Management: Improved ability to explain complex medical conditions to patients from diverse backgrounds.</w:t>
      </w:r>
    </w:p>
    <w:p>
      <w:pPr>
        <w:pStyle w:val="BodyText"/>
      </w:pPr>
      <w:r>
        <w:rPr>
          <w:bCs/>
          <w:b/>
        </w:rPr>
        <w:t xml:space="preserve">Clinical Reasoning:</w:t>
      </w:r>
    </w:p>
    <w:p>
      <w:pPr>
        <w:pStyle w:val="BodyText"/>
      </w:pPr>
      <w:r>
        <w:br/>
      </w:r>
    </w:p>
    <w:p>
      <w:pPr>
        <w:numPr>
          <w:ilvl w:val="0"/>
          <w:numId w:val="1001"/>
        </w:numPr>
        <w:pStyle w:val="Compact"/>
      </w:pPr>
      <w:r>
        <w:t xml:space="preserve">Enhanced critical thinking skills in differentiating between simple refractive errors and serious ocular pathologies.</w:t>
      </w:r>
    </w:p>
    <w:p>
      <w:pPr>
        <w:pStyle w:val="FirstParagraph"/>
      </w:pPr>
      <w:r>
        <w:br/>
      </w:r>
    </w:p>
    <w:p>
      <w:pPr>
        <w:pStyle w:val="BodyText"/>
      </w:pPr>
      <w:r>
        <w:t xml:space="preserve">8.0 ConclusionThis Internship Report serves as a testament to the rigorous training received in Optometry within the dynamic healthcare landscape of Saudi Arabia Riyadh. The experience has not only honed my clinical skills but also deepened my understanding of the socio-cultural factors influencing eye health in this region.</w:t>
      </w:r>
    </w:p>
    <w:p>
      <w:pPr>
        <w:pStyle w:val="BodyText"/>
      </w:pPr>
      <w:r>
        <w:t xml:space="preserve">The opportunity to train in Saudi Arabia Riyadh has been invaluable, preparing me for a career where I can contribute meaningfully to public eye health. The standards of care observed during this internship align with international best practices while respecting local traditions and needs.</w:t>
      </w:r>
    </w:p>
    <w:p>
      <w:pPr>
        <w:pStyle w:val="BodyText"/>
      </w:pPr>
      <w:r>
        <w:br/>
      </w:r>
    </w:p>
    <w:p>
      <w:pPr>
        <w:pStyle w:val="BodyText"/>
      </w:pPr>
      <w:r>
        <w:t xml:space="preserve">Based on my experiences as documented in this Internship Report, I recommend:</w:t>
      </w:r>
    </w:p>
    <w:p>
      <w:pPr>
        <w:pStyle w:val="BodyText"/>
      </w:pPr>
      <w:r>
        <w:br/>
      </w:r>
    </w:p>
    <w:p>
      <w:pPr>
        <w:numPr>
          <w:ilvl w:val="0"/>
          <w:numId w:val="1002"/>
        </w:numPr>
        <w:pStyle w:val="Compact"/>
      </w:pPr>
      <w:r>
        <w:t xml:space="preserve">Increased emphasis on cultural competency training for Optometry students.</w:t>
      </w:r>
    </w:p>
    <w:p>
      <w:pPr>
        <w:numPr>
          <w:ilvl w:val="0"/>
          <w:numId w:val="1002"/>
        </w:numPr>
        <w:pStyle w:val="Compact"/>
      </w:pPr>
      <w:r>
        <w:t xml:space="preserve">More integration of tele-optometry technologies to serve remote areas within Saudi Arabia Riyadh.</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Optometry in Saudi Arabia Riyadh</dc:title>
  <dc:creator/>
  <dc:language>en</dc:language>
  <cp:keywords/>
  <dcterms:created xsi:type="dcterms:W3CDTF">2026-07-29T08:35:43Z</dcterms:created>
  <dcterms:modified xsi:type="dcterms:W3CDTF">2026-07-29T08:35:43Z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