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7ea538151c607fd3c9b953a277d8b88647e3343"/>
    <w:p>
      <w:pPr>
        <w:pStyle w:val="Heading1"/>
      </w:pPr>
      <w:r>
        <w:t xml:space="preserve">Institutional Internship Report</w:t>
      </w:r>
      <w:r>
        <w:br/>
      </w:r>
      <w:r>
        <w:t xml:space="preserve">Diploma in Optometry</w:t>
      </w:r>
    </w:p>
    <w:p>
      <w:pPr>
        <w:pStyle w:val="FirstParagraph"/>
      </w:pPr>
      <w:r>
        <w:rPr>
          <w:bCs/>
          <w:b/>
        </w:rPr>
        <w:t xml:space="preserve">Date:</w:t>
      </w:r>
      <w:r>
        <w:t xml:space="preserve"> </w:t>
      </w:r>
      <w:r>
        <w:t xml:space="preserve">October 24, 2023</w:t>
      </w:r>
    </w:p>
    <w:p>
      <w:pPr>
        <w:pStyle w:val="BodyText"/>
      </w:pPr>
      <w:r>
        <w:rPr>
          <w:bCs/>
          <w:b/>
        </w:rPr>
        <w:t xml:space="preserve">Location:</w:t>
      </w:r>
      <w:r>
        <w:br/>
      </w:r>
      <w:r>
        <w:t xml:space="preserve">Cape Town, Western Cape</w:t>
      </w:r>
      <w:r>
        <w:br/>
      </w:r>
      <w:r>
        <w:rPr>
          <w:iCs/>
          <w:i/>
        </w:rPr>
        <w:t xml:space="preserve">South Africa</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This report documents the clinical and academic internship undertaken by the undersigned student optometrist at a private practice in Cape Town, South Africa. The primary objective of this internship was to bridge the gap between theoretical knowledge acquired during undergraduate studies and practical clinical application within a high-volume, diverse urban healthcare setting. Over the course of twelve weeks, the intern gained extensive experience in routine eye examinations, contact lens fittings, pre-operative assessments for cataract surgery, and low vision rehabilitation. This report outlines the specific duties performed, challenges encountered within the South African healthcare context of Cape Town and reflects upon professional growth achieved.</w:t>
      </w:r>
    </w:p>
    <w:bookmarkEnd w:id="21"/>
    <w:bookmarkStart w:id="25" w:name="ii.-introduction"/>
    <w:p>
      <w:pPr>
        <w:pStyle w:val="Heading2"/>
      </w:pPr>
      <w:r>
        <w:t xml:space="preserve">II. Introduction</w:t>
      </w:r>
    </w:p>
    <w:bookmarkStart w:id="22" w:name="a.-background"/>
    <w:p>
      <w:pPr>
        <w:pStyle w:val="Heading3"/>
      </w:pPr>
      <w:r>
        <w:t xml:space="preserve">A. Background</w:t>
      </w:r>
    </w:p>
    <w:p>
      <w:pPr>
        <w:pStyle w:val="FirstParagraph"/>
      </w:pPr>
      <w:r>
        <w:t xml:space="preserve">The field of Optometry requires not only technical proficiency but also a deep understanding of public health dynamics and patient communication skills tailored to specific demographic contexts. The internship was specifically designed to place the student in South Africa, Cape Town, a region characterized by its socio-economic diversity and unique epidemiological profile regarding ocular health conditions. This environment provided a critical learning ground for managing cases ranging from common refractive errors to complex pathologies such as glaucoma and diabetic retinopathy.</w:t>
      </w:r>
    </w:p>
    <w:bookmarkEnd w:id="22"/>
    <w:bookmarkStart w:id="23" w:name="b.-objectives"/>
    <w:p>
      <w:pPr>
        <w:pStyle w:val="Heading3"/>
      </w:pPr>
      <w:r>
        <w:t xml:space="preserve">B. Objectives</w:t>
      </w:r>
    </w:p>
    <w:p>
      <w:pPr>
        <w:numPr>
          <w:ilvl w:val="0"/>
          <w:numId w:val="1001"/>
        </w:numPr>
        <w:pStyle w:val="Compact"/>
      </w:pPr>
      <w:r>
        <w:t xml:space="preserve">To develop competence in performing comprehensive subjective and objective refractions.</w:t>
      </w:r>
    </w:p>
    <w:p>
      <w:pPr>
        <w:numPr>
          <w:ilvl w:val="0"/>
          <w:numId w:val="1001"/>
        </w:numPr>
        <w:pStyle w:val="Compact"/>
      </w:pPr>
      <w:r>
        <w:t xml:space="preserve">To enhance skills in anterior segment assessment using slit-lamp biomicroscopy.</w:t>
      </w:r>
    </w:p>
    <w:p>
      <w:pPr>
        <w:numPr>
          <w:ilvl w:val="0"/>
          <w:numId w:val="1001"/>
        </w:numPr>
        <w:pStyle w:val="Compact"/>
      </w:pPr>
      <w:r>
        <w:t xml:space="preserve">To understand the management of common ocular emergencies prevalent in urban South African clinics.</w:t>
      </w:r>
    </w:p>
    <w:bookmarkEnd w:id="23"/>
    <w:bookmarkStart w:id="24" w:name="c.-clinical-setting"/>
    <w:p>
      <w:pPr>
        <w:pStyle w:val="Heading3"/>
      </w:pPr>
      <w:r>
        <w:t xml:space="preserve">C. Clinical Setting</w:t>
      </w:r>
    </w:p>
    <w:p>
      <w:pPr>
        <w:pStyle w:val="FirstParagraph"/>
      </w:pPr>
      <w:r>
        <w:t xml:space="preserve">The internship was conducted at a busy multi-disciplinary optometry center located in the central business district of Cape Town. The facility serves a heterogeneous patient population, including tourists, permanent residents from varied socioeconomic backgrounds, and individuals accessing public sector referrals. This setting allowed for exposure to a wide array of optical instruments and diagnostic technologies standard in modern South African optometric practice.</w:t>
      </w:r>
    </w:p>
    <w:bookmarkEnd w:id="24"/>
    <w:bookmarkEnd w:id="25"/>
    <w:bookmarkStart w:id="30" w:name="iii.-clinical-experience-and-duties"/>
    <w:p>
      <w:pPr>
        <w:pStyle w:val="Heading2"/>
      </w:pPr>
      <w:r>
        <w:t xml:space="preserve">III. Clinical Experience and Duties</w:t>
      </w:r>
    </w:p>
    <w:bookmarkStart w:id="26" w:name="a.-routine-eye-examinations"/>
    <w:p>
      <w:pPr>
        <w:pStyle w:val="Heading3"/>
      </w:pPr>
      <w:r>
        <w:t xml:space="preserve">A. Routine Eye Examinations</w:t>
      </w:r>
    </w:p>
    <w:p>
      <w:pPr>
        <w:pStyle w:val="FirstParagraph"/>
      </w:pPr>
      <w:r>
        <w:t xml:space="preserve">The core responsibility of the intern involved assisting in and eventually leading routine eye examinations for adults and children. This included history taking, where particular attention was paid to systemic health issues relevant to ocular health, such as hypertension and diabetes, which are increasingly prevalent in South Africa. Under supervision, the intern performed automated refractometry followed by manual retinoscopy and subjective refinement of refraction using trial lens sets. The diverse patient demographic in Cape Town required adaptability; for instance, working with patients who had limited English proficiency necessitated the use of visual aids and patience to ensure accurate communication of symptoms.</w:t>
      </w:r>
    </w:p>
    <w:bookmarkEnd w:id="26"/>
    <w:bookmarkStart w:id="27" w:name="b.-contact-lens-fittings"/>
    <w:p>
      <w:pPr>
        <w:pStyle w:val="Heading3"/>
      </w:pPr>
      <w:r>
        <w:t xml:space="preserve">B. Contact Lens Fittings</w:t>
      </w:r>
    </w:p>
    <w:p>
      <w:pPr>
        <w:pStyle w:val="FirstParagraph"/>
      </w:pPr>
      <w:r>
        <w:t xml:space="preserve">A significant portion of the internship focused on contact lens practice. The intern learned to assess tear film quality, lid anatomy, and corneal curvature using keratometry and topography machines. Soft toric lenses were fitted for patients with astigmatism, while rigid gas permeable (RGP) lenses were explored for irregular corneas such as those resulting from keratoconus. Managing patient expectations regarding adaptation periods and educating patients on hygiene protocols were crucial components of this training, especially given the variable access to clean water resources in some parts of the Western Cape.</w:t>
      </w:r>
    </w:p>
    <w:bookmarkEnd w:id="27"/>
    <w:bookmarkStart w:id="28" w:name="c.-pathology-and-disease-management"/>
    <w:p>
      <w:pPr>
        <w:pStyle w:val="Heading3"/>
      </w:pPr>
      <w:r>
        <w:t xml:space="preserve">C. Pathology and Disease Management</w:t>
      </w:r>
    </w:p>
    <w:p>
      <w:pPr>
        <w:pStyle w:val="FirstParagraph"/>
      </w:pPr>
      <w:r>
        <w:t xml:space="preserve">Exposure to ocular pathology was extensive. The intern observed and participated in the diagnosis of conjunctivitis, blepharitis, and dry eye syndrome, which are common complaints due to environmental factors like wind and sun exposure prevalent in Cape Town’s coastal climate. Furthermore, screening for glaucoma involved tonometry (measuring intraocular pressure) and optic nerve head evaluation. Cases of early-stage diabetic retinopathy were identified during routine exams, highlighting the importance of optometrists as primary gatekeepers for systemic disease detection in the South African healthcare system.</w:t>
      </w:r>
    </w:p>
    <w:bookmarkEnd w:id="28"/>
    <w:bookmarkStart w:id="29" w:name="d.-pre-operative-assessment"/>
    <w:p>
      <w:pPr>
        <w:pStyle w:val="Heading3"/>
      </w:pPr>
      <w:r>
        <w:t xml:space="preserve">D. Pre-Operative Assessment</w:t>
      </w:r>
    </w:p>
    <w:p>
      <w:pPr>
        <w:pStyle w:val="FirstParagraph"/>
      </w:pPr>
      <w:r>
        <w:t xml:space="preserve">In collaboration with ophthalmologists at a partner hospital nearby, the intern assisted in pre-operative assessments for cataract surgery. This involved biometry measurements using optical coherence tomography (OCT) and A-scan ultrasonography to calculate intraocular lens (IOL) power. Understanding the calculation formulas and the impact of axial length on IOL selection was a key learning outcome.</w:t>
      </w:r>
    </w:p>
    <w:bookmarkEnd w:id="29"/>
    <w:bookmarkEnd w:id="30"/>
    <w:bookmarkStart w:id="31" w:name="iv.-challenges-and-solutions"/>
    <w:p>
      <w:pPr>
        <w:pStyle w:val="Heading2"/>
      </w:pPr>
      <w:r>
        <w:t xml:space="preserve">IV. Challenges and Solutions</w:t>
      </w:r>
    </w:p>
    <w:p>
      <w:pPr>
        <w:pStyle w:val="FirstParagraph"/>
      </w:pPr>
      <w:r>
        <w:t xml:space="preserve">Navigating the healthcare landscape in South Africa, Cape Town, presented unique challenges. One major issue was the disparity in patient adherence to follow-up care due to transportation costs and time constraints. To address this, the intern learned to prioritize urgent cases more effectively and provide clear written instructions in multiple languages where possible.</w:t>
      </w:r>
    </w:p>
    <w:p>
      <w:pPr>
        <w:pStyle w:val="BodyText"/>
      </w:pPr>
      <w:r>
        <w:t xml:space="preserve">Another challenge was the management of resource-limited diagnostics for certain rare conditions. However, this fostered a reliance on basic clinical signs and thorough history taking, strengthening diagnostic acumen without over-reliance on technology.</w:t>
      </w:r>
    </w:p>
    <w:bookmarkEnd w:id="31"/>
    <w:bookmarkStart w:id="32" w:name="v.-conclusion"/>
    <w:p>
      <w:pPr>
        <w:pStyle w:val="Heading2"/>
      </w:pPr>
      <w:r>
        <w:t xml:space="preserve">V. Conclusion</w:t>
      </w:r>
    </w:p>
    <w:p>
      <w:pPr>
        <w:pStyle w:val="FirstParagraph"/>
      </w:pPr>
      <w:r>
        <w:t xml:space="preserve">This internship in South Africa, Cape Town, has been instrumental in shaping the intern’s professional identity as an Optometrist. The experience provided a robust foundation in clinical skills while also instilling a sense of social responsibility towards diverse patient populations. The unique environmental and socioeconomic factors of Cape Town added depth to the practical training, ensuring that the graduate is well-prepared to handle both common and complex ocular health issues.</w:t>
      </w:r>
    </w:p>
    <w:p>
      <w:pPr>
        <w:pStyle w:val="BodyText"/>
      </w:pPr>
      <w:r>
        <w:t xml:space="preserve">The intern leaves with enhanced confidence in performing comprehensive eye exams, managing contact lens patients, and recognizing sight-threatening diseases. This report serves as a testament to the rigorous training received and readiness to contribute effectively to the healthcare sector.</w:t>
      </w:r>
    </w:p>
    <w:bookmarkEnd w:id="32"/>
    <w:p>
      <w:pPr>
        <w:pStyle w:val="BodyText"/>
      </w:pPr>
      <w:r>
        <w:rPr>
          <w:bCs/>
          <w:b/>
        </w:rPr>
        <w:t xml:space="preserve">Intern Optometrist Signature:</w:t>
      </w:r>
    </w:p>
    <w:p>
      <w:pPr>
        <w:pStyle w:val="BodyText"/>
      </w:pPr>
      <w:r>
        <w:t xml:space="preserve">__________________________</w:t>
      </w:r>
      <w:r>
        <w:br/>
      </w:r>
      <w:r>
        <w:t xml:space="preserve">Name: [Student Name]</w:t>
      </w:r>
      <w:r>
        <w:br/>
      </w:r>
      <w:r>
        <w:t xml:space="preserve">Registration No.: [Number]</w:t>
      </w:r>
    </w:p>
    <w:p>
      <w:pPr>
        <w:pStyle w:val="BodyText"/>
      </w:pPr>
      <w:r>
        <w:rPr>
          <w:bCs/>
          <w:b/>
        </w:rPr>
        <w:t xml:space="preserve">Mentor/Supervisor Signature:</w:t>
      </w:r>
    </w:p>
    <w:p>
      <w:pPr>
        <w:pStyle w:val="BodyText"/>
      </w:pPr>
      <w:r>
        <w:t xml:space="preserve">________________</w:t>
      </w:r>
      <w:r>
        <w:br/>
      </w:r>
      <w:r>
        <w:t xml:space="preserve">Name Dr. Smith</w:t>
      </w:r>
      <w:r>
        <w:br/>
      </w:r>
      <w:r>
        <w:t xml:space="preserve">Title: Senior Optometrist</w:t>
      </w:r>
      <w:r>
        <w:br/>
      </w:r>
      <w:r>
        <w:t xml:space="preserve">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South Africa, Cape Town</dc:title>
  <dc:creator/>
  <dc:language>en</dc:language>
  <cp:keywords/>
  <dcterms:created xsi:type="dcterms:W3CDTF">2026-07-29T18:20:15Z</dcterms:created>
  <dcterms:modified xsi:type="dcterms:W3CDTF">2026-07-29T18:20:15Z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