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85611016e18b89e8cb4baa62f63c32a295b08f6"/>
    <w:p>
      <w:pPr>
        <w:pStyle w:val="Heading1"/>
      </w:pPr>
      <w:r>
        <w:t xml:space="preserve">Comprehensive Internship Report</w:t>
      </w:r>
      <w:r>
        <w:br/>
      </w:r>
      <w:r>
        <w:t xml:space="preserve">Optometrist Training Program in South Korea Seoul</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Alex J. Doe</w:t>
      </w:r>
      <w:r>
        <w:br/>
      </w:r>
      <w:r>
        <w:rPr>
          <w:bCs/>
          <w:b/>
        </w:rPr>
        <w:t xml:space="preserve">Institution:</w:t>
      </w:r>
      <w:r>
        <w:t xml:space="preserve"> </w:t>
      </w:r>
      <w:r>
        <w:t xml:space="preserve">Seoul National University Hospital (Affiliated Eye Care Center)</w:t>
      </w:r>
      <w:r>
        <w:br/>
      </w:r>
      <w:r>
        <w:t xml:space="preserve">Location: South Korea Seoul</w:t>
      </w:r>
    </w:p>
    <w:bookmarkStart w:id="20" w:name="introduction"/>
    <w:p>
      <w:pPr>
        <w:pStyle w:val="Heading2"/>
      </w:pPr>
      <w:r>
        <w:t xml:space="preserve">1. Introduction and Objectives</w:t>
      </w:r>
    </w:p>
    <w:p>
      <w:pPr>
        <w:pStyle w:val="FirstParagraph"/>
      </w:pPr>
      <w:r>
        <w:t xml:space="preserve">This report provides a detailed account of my internship experience as an</w:t>
      </w:r>
      <w:r>
        <w:t xml:space="preserve"> </w:t>
      </w:r>
      <w:r>
        <w:rPr>
          <w:bCs/>
          <w:b/>
        </w:rPr>
        <w:t xml:space="preserve">Optometrist</w:t>
      </w:r>
      <w:r>
        <w:t xml:space="preserve"> </w:t>
      </w:r>
      <w:r>
        <w:t xml:space="preserve">in the bustling metropolis of</w:t>
      </w:r>
    </w:p>
    <w:p>
      <w:pPr>
        <w:pStyle w:val="BodyText"/>
      </w:pPr>
      <w:r>
        <w:t xml:space="preserve">South Korea Seoul. The primary objective of this internship was to bridge theoretical knowledge with clinical practice within one of Asia's most advanced healthcare systems. By immersing myself in the professional environment of a top-tier medical facility in</w:t>
      </w:r>
    </w:p>
    <w:p>
      <w:pPr>
        <w:pStyle w:val="BodyText"/>
      </w:pPr>
      <w:r>
        <w:t xml:space="preserve">South Korea Seoul, I aimed to enhance my diagnostic skills, understand cross-cultural patient care, and familiarize myself with the regulatory standards governing optometric practice in this region.</w:t>
      </w:r>
    </w:p>
    <w:p>
      <w:pPr>
        <w:pStyle w:val="BodyText"/>
      </w:pPr>
      <w:r>
        <w:t xml:space="preserve">The vision for this program was clear: to produce practitioners who are not only technically proficient but also culturally competent. Working in</w:t>
      </w:r>
    </w:p>
    <w:p>
      <w:pPr>
        <w:pStyle w:val="BodyText"/>
      </w:pPr>
      <w:r>
        <w:t xml:space="preserve">South Korea Seoul offers a unique perspective because of its high technological integration in healthcare and the distinct demographic challenges faced by urban populations, including high rates of myopia among youth.</w:t>
      </w:r>
    </w:p>
    <w:bookmarkEnd w:id="20"/>
    <w:bookmarkStart w:id="23" w:name="clinical-exposure"/>
    <w:p>
      <w:pPr>
        <w:pStyle w:val="Heading2"/>
      </w:pPr>
      <w:r>
        <w:t xml:space="preserve">2. Clinical Exposure and Daily Responsibilities</w:t>
      </w:r>
    </w:p>
    <w:p>
      <w:pPr>
        <w:pStyle w:val="FirstParagraph"/>
      </w:pPr>
      <w:r>
        <w:t xml:space="preserve">Daily life as an intern</w:t>
      </w:r>
      <w:r>
        <w:t xml:space="preserve"> </w:t>
      </w:r>
      <w:r>
        <w:rPr>
          <w:bCs/>
          <w:b/>
        </w:rPr>
        <w:t xml:space="preserve">Optometrist</w:t>
      </w:r>
      <w:r>
        <w:t xml:space="preserve"> </w:t>
      </w:r>
      <w:r>
        <w:t xml:space="preserve">in this facility was rigorous and highly structured. The internship was divided into several key modules, each focusing on different aspects of vision care.</w:t>
      </w:r>
    </w:p>
    <w:bookmarkStart w:id="21" w:name="refraction-and-vision-testing"/>
    <w:p>
      <w:pPr>
        <w:pStyle w:val="Heading3"/>
      </w:pPr>
      <w:r>
        <w:t xml:space="preserve">2.1 Refraction and Vision Testing</w:t>
      </w:r>
    </w:p>
    <w:p>
      <w:pPr>
        <w:pStyle w:val="FirstParagraph"/>
      </w:pPr>
      <w:r>
        <w:t xml:space="preserve">The core of my daily routine involved conducting comprehensive refractions. In</w:t>
      </w:r>
    </w:p>
    <w:p>
      <w:pPr>
        <w:pStyle w:val="BodyText"/>
      </w:pPr>
      <w:r>
        <w:t xml:space="preserve">South Korea Seoul, the prevalence of high myopia is significantly higher than in Western countries due to educational pressures and lifestyle factors. Consequently, I learned to manage complex axial lengths and correlate refractive errors with retinal health.</w:t>
      </w:r>
    </w:p>
    <w:p>
      <w:pPr>
        <w:numPr>
          <w:ilvl w:val="0"/>
          <w:numId w:val="1001"/>
        </w:numPr>
        <w:pStyle w:val="Compact"/>
      </w:pPr>
      <w:r>
        <w:t xml:space="preserve">Performed subjective and objective refractions on over 150 patients.</w:t>
      </w:r>
    </w:p>
    <w:p>
      <w:pPr>
        <w:numPr>
          <w:ilvl w:val="0"/>
          <w:numId w:val="1001"/>
        </w:numPr>
        <w:pStyle w:val="Compact"/>
      </w:pPr>
      <w:r>
        <w:t xml:space="preserve">Utilized automated phoropters and wavefront aberrometers common in Korean clinics.</w:t>
      </w:r>
    </w:p>
    <w:bookmarkEnd w:id="21"/>
    <w:bookmarkStart w:id="22" w:name="ocular-disease-screening"/>
    <w:p>
      <w:pPr>
        <w:pStyle w:val="Heading3"/>
      </w:pPr>
      <w:r>
        <w:t xml:space="preserve">2.2 Ocular Disease Screening</w:t>
      </w:r>
    </w:p>
    <w:p>
      <w:pPr>
        <w:pStyle w:val="FirstParagraph"/>
      </w:pPr>
      <w:r>
        <w:t xml:space="preserve">Beyond standard prescriptions, the role of an</w:t>
      </w:r>
      <w:r>
        <w:t xml:space="preserve"> </w:t>
      </w:r>
      <w:r>
        <w:rPr>
          <w:bCs/>
          <w:b/>
        </w:rPr>
        <w:t xml:space="preserve">Optometrist</w:t>
      </w:r>
      <w:r>
        <w:t xml:space="preserve"> </w:t>
      </w:r>
      <w:r>
        <w:t xml:space="preserve">here includes extensive screening for ocular pathologies. I assisted in diagnosing early-stage glaucoma and macular degeneration.</w:t>
      </w:r>
    </w:p>
    <w:p>
      <w:pPr>
        <w:numPr>
          <w:ilvl w:val="0"/>
          <w:numId w:val="1002"/>
        </w:numPr>
        <w:pStyle w:val="Compact"/>
      </w:pPr>
      <w:r>
        <w:t xml:space="preserve">Made use of Optical Coherence Tomography (OCT) and Fundus Photography daily.</w:t>
      </w:r>
    </w:p>
    <w:bookmarkEnd w:id="22"/>
    <w:bookmarkEnd w:id="23"/>
    <w:bookmarkStart w:id="26" w:name="cultural-context"/>
    <w:p>
      <w:pPr>
        <w:pStyle w:val="Heading2"/>
      </w:pPr>
      <w:r>
        <w:t xml:space="preserve">3. The Context of South Korea Seoul</w:t>
      </w:r>
    </w:p>
    <w:p>
      <w:pPr>
        <w:pStyle w:val="FirstParagraph"/>
      </w:pPr>
      <w:r>
        <w:t xml:space="preserve">Understanding the local context is crucial for any medical intern.</w:t>
      </w:r>
    </w:p>
    <w:p>
      <w:pPr>
        <w:pStyle w:val="BodyText"/>
      </w:pPr>
      <w:r>
        <w:t xml:space="preserve">South Korea Seoul is not just a geographical location but a hub of rapid technological innovation and high-density living. This environment directly impacts optometric practice.</w:t>
      </w:r>
    </w:p>
    <w:bookmarkStart w:id="24" w:name="technological-integration"/>
    <w:p>
      <w:pPr>
        <w:pStyle w:val="Heading3"/>
      </w:pPr>
      <w:r>
        <w:t xml:space="preserve">3.1 Technological Integration</w:t>
      </w:r>
    </w:p>
    <w:p>
      <w:pPr>
        <w:pStyle w:val="FirstParagraph"/>
      </w:pPr>
      <w:r>
        <w:t xml:space="preserve">The hospitals in</w:t>
      </w:r>
    </w:p>
    <w:p>
      <w:pPr>
        <w:pStyle w:val="BodyText"/>
      </w:pPr>
      <w:r>
        <w:t xml:space="preserve">South Korea Seoul are equipped with state-of-the-art diagnostic tools. As an intern, I was required to master digital patient records immediately, as paper-based systems have been largely phased out in favor of integrated HIS (Hospital Information Systems). This efficiency allowed for quicker data retrieval and better continuity of care.</w:t>
      </w:r>
    </w:p>
    <w:bookmarkEnd w:id="24"/>
    <w:bookmarkStart w:id="25" w:name="patient-demographics"/>
    <w:p>
      <w:pPr>
        <w:pStyle w:val="Heading3"/>
      </w:pPr>
      <w:r>
        <w:t xml:space="preserve">3.2 Patient Demographics</w:t>
      </w:r>
    </w:p>
    <w:p>
      <w:pPr>
        <w:pStyle w:val="FirstParagraph"/>
      </w:pPr>
      <w:r>
        <w:t xml:space="preserve">The patient population in</w:t>
      </w:r>
    </w:p>
    <w:p>
      <w:pPr>
        <w:pStyle w:val="BodyText"/>
      </w:pPr>
      <w:r>
        <w:t xml:space="preserve">South Korea Seoul is diverse. While there are many elderly patients suffering from age-related vision loss, there is a disproportionately large number of children and young adults complaining of eye strain and myopia progression. This demographic reality shaped my approach to counseling, emphasizing the importance of outdoor time and digital hygiene—a key public health initiative in South Korea.</w:t>
      </w:r>
    </w:p>
    <w:bookmarkEnd w:id="25"/>
    <w:bookmarkEnd w:id="26"/>
    <w:bookmarkStart w:id="27" w:name="professional-development"/>
    <w:p>
      <w:pPr>
        <w:pStyle w:val="Heading2"/>
      </w:pPr>
      <w:r>
        <w:t xml:space="preserve">4. Professional Development</w:t>
      </w:r>
    </w:p>
    <w:p>
      <w:pPr>
        <w:pStyle w:val="FirstParagraph"/>
      </w:pPr>
      <w:r>
        <w:t xml:space="preserve">As an</w:t>
      </w:r>
      <w:r>
        <w:t xml:space="preserve"> </w:t>
      </w:r>
      <w:r>
        <w:rPr>
          <w:bCs/>
          <w:b/>
        </w:rPr>
        <w:t xml:space="preserve">Optometrist</w:t>
      </w:r>
      <w:r>
        <w:t xml:space="preserve">, ethical conduct and continuous learning are paramount. During this internship, I participated in weekly case studies where senior specialists reviewed complex cases. These sessions were instrumental in refining my diagnostic reasoning.</w:t>
      </w:r>
    </w:p>
    <w:p>
      <w:pPr>
        <w:numPr>
          <w:ilvl w:val="0"/>
          <w:numId w:val="1003"/>
        </w:numPr>
        <w:pStyle w:val="Compact"/>
      </w:pPr>
      <w:r>
        <w:t xml:space="preserve">Ethical patient interaction: Learned to navigate informed consent with sensitivity, respecting the hierarchical yet caring nature of Korean medical culture.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in South Korea Seoul</dc:title>
  <dc:creator/>
  <dc:language>en</dc:language>
  <cp:keywords/>
  <dcterms:created xsi:type="dcterms:W3CDTF">2026-07-30T03:57:04Z</dcterms:created>
  <dcterms:modified xsi:type="dcterms:W3CDTF">2026-07-30T03:57:04Z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