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c9785f8a96faf8e52cd3a8c3b725c277ee30c8f"/>
    <w:p>
      <w:pPr>
        <w:pStyle w:val="Heading1"/>
      </w:pPr>
      <w:r>
        <w:t xml:space="preserve">Final Internship Report: Optometric Clinical Practice</w:t>
      </w:r>
    </w:p>
    <w:p>
      <w:pPr>
        <w:pStyle w:val="FirstParagraph"/>
      </w:pPr>
      <w:r>
        <w:t xml:space="preserve">Student Name:</w:t>
      </w:r>
    </w:p>
    <w:p>
      <w:pPr>
        <w:pStyle w:val="BodyText"/>
      </w:pPr>
      <w:r>
        <w:t xml:space="preserve">[Your Name Here]</w:t>
      </w:r>
    </w:p>
    <w:p>
      <w:pPr>
        <w:pStyle w:val="BodyText"/>
      </w:pPr>
      <w:r>
        <w:t xml:space="preserve">Internship Title:</w:t>
      </w:r>
    </w:p>
    <w:p>
      <w:pPr>
        <w:pStyle w:val="BodyText"/>
      </w:pPr>
      <w:r>
        <w:t xml:space="preserve">&lt;</w:t>
      </w:r>
    </w:p>
    <w:p>
      <w:pPr>
        <w:pStyle w:val="BodyText"/>
      </w:pPr>
      <w:r>
        <w:t xml:space="preserve">Optometry Clinical Rotation</w:t>
      </w:r>
    </w:p>
    <w:p>
      <w:pPr>
        <w:pStyle w:val="BodyText"/>
      </w:pPr>
      <w:r>
        <w:t xml:space="preserve">Location:Miami, United States</w:t>
      </w:r>
    </w:p>
    <w:p>
      <w:pPr>
        <w:pStyle w:val="BodyText"/>
      </w:pPr>
      <w:r>
        <w:t xml:space="preserve">&gt;</w:t>
      </w:r>
    </w:p>
    <w:p>
      <w:pPr>
        <w:pStyle w:val="BodyText"/>
      </w:pPr>
      <w:r>
        <w:t xml:space="preserve">This document serves as a comprehensive summary of the clinical internship undertaken in Miami, Florida. The report details the educational objectives achieved, clinical procedures performed, and professional insights gained while training as an Optometry student within the diverse healthcare landscape of Miami.</w:t>
      </w:r>
    </w:p>
    <w:p>
      <w:pPr>
        <w:pStyle w:val="BodyText"/>
      </w:pPr>
      <w:r>
        <w:t xml:space="preserve">1. Introduction and Context</w:t>
      </w:r>
    </w:p>
    <w:p>
      <w:pPr>
        <w:pStyle w:val="BodyText"/>
      </w:pPr>
      <w:r>
        <w:t xml:space="preserve">The primary objective of this internship was to bridge the gap between theoretical academic knowledge and practical clinical application in a high-volume, diverse metropolitan setting. The choice of location for this training was deliberate, focusing specifically on the unique demographic and environmental factors present in Miami, United States. This vibrant city offers one of the most diverse populations in North America, providing an ideal environment for an intern to encounter a wide spectrum of ocular health conditions.</w:t>
      </w:r>
    </w:p>
    <w:p>
      <w:pPr>
        <w:pStyle w:val="BodyText"/>
      </w:pPr>
      <w:r>
        <w:t xml:space="preserve">As an intern pursuing a career as an Optometrist within the United States healthcare system, understanding the local regulatory framework and patient demographics is crucial. Miami serves as a gateway between North and South America, resulting in a patient population that speaks numerous languages and represents varied genetic backgrounds. This diversity directly impacts the prevalence of certain ocular diseases, requiring an intern to adapt their diagnostic approach accordingly.</w:t>
      </w:r>
    </w:p>
    <w:p>
      <w:pPr>
        <w:pStyle w:val="BodyText"/>
      </w:pPr>
      <w:r>
        <w:t xml:space="preserve">2. Clinical Rotations and Duties</w:t>
      </w:r>
    </w:p>
    <w:p>
      <w:pPr>
        <w:pStyle w:val="BodyText"/>
      </w:pPr>
      <w:r>
        <w:t xml:space="preserve">The internship was structured around three main clinical pillars: Primary Eye Care, Ocular Disease Management, and Low Vision Rehabilitation. Each rotation provided specific skills necessary for licensure as an Optometrist in the United States.</w:t>
      </w:r>
    </w:p>
    <w:bookmarkStart w:id="20" w:name="a.-comprehensive-eye-examinations"/>
    <w:p>
      <w:pPr>
        <w:pStyle w:val="Heading2"/>
      </w:pPr>
      <w:r>
        <w:t xml:space="preserve">A. Comprehensive Eye Examinations</w:t>
      </w:r>
    </w:p>
    <w:p>
      <w:pPr>
        <w:pStyle w:val="FirstParagraph"/>
      </w:pPr>
      <w:r>
        <w:t xml:space="preserve">The bulk of the internship involved conducting comprehensive eye examinations. Unlike standard vision screenings, these exams required a holistic assessment of ocular health, visual function, and systemic health indicators. In Miami’s context, this often meant dealing with patients from immigrant backgrounds who may have limited access to prior care or different standards of living affecting their eye health.</w:t>
      </w:r>
    </w:p>
    <w:p>
      <w:pPr>
        <w:pStyle w:val="BodyText"/>
      </w:pPr>
      <w:r>
        <w:t xml:space="preserve">Key duties included:</w:t>
      </w:r>
    </w:p>
    <w:p>
      <w:pPr>
        <w:numPr>
          <w:ilvl w:val="0"/>
          <w:numId w:val="1001"/>
        </w:numPr>
        <w:pStyle w:val="Compact"/>
      </w:pPr>
      <w:r>
        <w:rPr>
          <w:bCs/>
          <w:b/>
        </w:rPr>
        <w:t xml:space="preserve">Patient History Taking:</w:t>
      </w:r>
      <w:r>
        <w:t xml:space="preserve"> </w:t>
      </w:r>
      <w:r>
        <w:t xml:space="preserve">Gathering detailed medical and family histories. In Miami, this often involved translating complex medical terminology into Spanish or Haitian Creole to ensure patient comprehension, a vital skill for any Optometrist practicing in this region.</w:t>
      </w:r>
    </w:p>
    <w:p>
      <w:pPr>
        <w:numPr>
          <w:ilvl w:val="0"/>
          <w:numId w:val="1001"/>
        </w:numPr>
        <w:pStyle w:val="Compact"/>
      </w:pPr>
      <w:r>
        <w:rPr>
          <w:bCs/>
          <w:b/>
        </w:rPr>
        <w:t xml:space="preserve">Vision Testing:</w:t>
      </w:r>
      <w:r>
        <w:t xml:space="preserve"> </w:t>
      </w:r>
      <w:r>
        <w:t xml:space="preserve">Administering visual acuity tests and refraction assessments. We utilized both subjective and objective refraction techniques to determine accurate corrective lenses prescriptions.</w:t>
      </w:r>
    </w:p>
    <w:p>
      <w:pPr>
        <w:numPr>
          <w:ilvl w:val="0"/>
          <w:numId w:val="1001"/>
        </w:numPr>
        <w:pStyle w:val="Compact"/>
      </w:pPr>
      <w:r>
        <w:t xml:space="preserve">Performing slit-lamp biomicroscopy, direct ophthalmoscopy, and tonometry (intraocular pressure measurement) to screen for glaucoma and other anterior segment disorders.</w:t>
      </w:r>
    </w:p>
    <w:p>
      <w:pPr>
        <w:pStyle w:val="FirstParagraph"/>
      </w:pPr>
      <w:r>
        <w:t xml:space="preserve">&gt;</w:t>
      </w:r>
    </w:p>
    <w:bookmarkEnd w:id="20"/>
    <w:bookmarkStart w:id="21" w:name="b.-ocular-disease-management"/>
    <w:p>
      <w:pPr>
        <w:pStyle w:val="Heading2"/>
      </w:pPr>
      <w:r>
        <w:t xml:space="preserve">B. Ocular Disease Management</w:t>
      </w:r>
    </w:p>
    <w:p>
      <w:pPr>
        <w:pStyle w:val="FirstParagraph"/>
      </w:pPr>
      <w:r>
        <w:t xml:space="preserve">A significant portion of the internship focused on the diagnosis and management of ocular diseases. Given Miami's humid tropical climate, conditions such as allergic conjunctivitis and fungal keratitis were observed more frequently than in other parts of the United States.</w:t>
      </w:r>
    </w:p>
    <w:p>
      <w:pPr>
        <w:pStyle w:val="BodyText"/>
      </w:pPr>
      <w:r>
        <w:t xml:space="preserve">I worked closely with supervising doctors to diagnose conditions including:</w:t>
      </w:r>
    </w:p>
    <w:p>
      <w:pPr>
        <w:numPr>
          <w:ilvl w:val="0"/>
          <w:numId w:val="1002"/>
        </w:numPr>
        <w:pStyle w:val="Compact"/>
      </w:pPr>
      <w:r>
        <w:rPr>
          <w:bCs/>
          <w:b/>
        </w:rPr>
        <w:t xml:space="preserve">Dry Eye Syndrome:</w:t>
      </w:r>
      <w:r>
        <w:t xml:space="preserve"> </w:t>
      </w:r>
      <w:r>
        <w:t xml:space="preserve">A prevalent condition exacerbated by air conditioning in urban environments. I learned to utilize meibomian gland expression and prescription anti-inflammatory drops as part of the treatment plan.</w:t>
      </w:r>
    </w:p>
    <w:p>
      <w:pPr>
        <w:numPr>
          <w:ilvl w:val="0"/>
          <w:numId w:val="1002"/>
        </w:numPr>
        <w:pStyle w:val="Compact"/>
      </w:pPr>
      <w:r>
        <w:rPr>
          <w:bCs/>
          <w:b/>
        </w:rPr>
        <w:t xml:space="preserve">Cataracts:</w:t>
      </w:r>
      <w:r>
        <w:t xml:space="preserve"> </w:t>
      </w:r>
      <w:r>
        <w:t xml:space="preserve">Early detection and monitoring of cataract development, with referrals made for surgical consultation when necessary. Understanding the Medicare guidelines for cataract surgery in the United States was a key learning point.</w:t>
      </w:r>
    </w:p>
    <w:p>
      <w:pPr>
        <w:numPr>
          <w:ilvl w:val="0"/>
          <w:numId w:val="1002"/>
        </w:numPr>
        <w:pStyle w:val="Compact"/>
      </w:pPr>
      <w:r>
        <w:rPr>
          <w:iCs/>
          <w:i/>
        </w:rPr>
        <w:t xml:space="preserve">Retail Diabetic Retinopathy:</w:t>
      </w:r>
      <w:r>
        <w:t xml:space="preserve"> </w:t>
      </w:r>
      <w:r>
        <w:t xml:space="preserve">Miami has a significant diabetic population. I learned to perform dilated fundus examinations to detect early signs of retinopathy, emphasizing the link between systemic health and ocular health.</w:t>
      </w:r>
    </w:p>
    <w:p>
      <w:pPr>
        <w:pStyle w:val="FirstParagraph"/>
      </w:pPr>
      <w:r>
        <w:t xml:space="preserve">&gt;</w:t>
      </w:r>
    </w:p>
    <w:bookmarkEnd w:id="21"/>
    <w:bookmarkStart w:id="22" w:name="c.-specialty-contacts-and-pediatrics"/>
    <w:p>
      <w:pPr>
        <w:pStyle w:val="Heading2"/>
      </w:pPr>
      <w:r>
        <w:t xml:space="preserve">C. Specialty Contacts and Pediatrics</w:t>
      </w:r>
    </w:p>
    <w:p>
      <w:pPr>
        <w:pStyle w:val="FirstParagraph"/>
      </w:pPr>
      <w:r>
        <w:t xml:space="preserve">The internship also included exposure to specialty contact lens fitting. This involved myopia control lenses for children—a growing concern in optometric practice—and rigid gas permeable lenses for keratoconus management.</w:t>
      </w:r>
    </w:p>
    <w:p>
      <w:pPr>
        <w:pStyle w:val="BodyText"/>
      </w:pPr>
      <w:r>
        <w:t xml:space="preserve">In pediatric care, I observed how binocular vision disorders, such as strabismus and amblyopia, were managed. The high prevalence of bilingual families in Miami required a patient-centered approach that respected cultural beliefs regarding vision correction in children.&gt;</w:t>
      </w:r>
    </w:p>
    <w:p>
      <w:pPr>
        <w:pStyle w:val="BodyText"/>
      </w:pPr>
      <w:r>
        <w:t xml:space="preserve">3. Professional Development and Cultural Competence</w:t>
      </w:r>
    </w:p>
    <w:p>
      <w:pPr>
        <w:pStyle w:val="BodyText"/>
      </w:pPr>
      <w:r>
        <w:t xml:space="preserve">Beyond clinical skills, this internship emphasized the importance of cultural competence for an Optometrist practicing in the United States. Miami is not just a city; it is a microcosm of global health challenges and opportunities.</w:t>
      </w:r>
    </w:p>
    <w:bookmarkEnd w:id="22"/>
    <w:bookmarkStart w:id="23" w:name="a.-language-and-communication"/>
    <w:p>
      <w:pPr>
        <w:pStyle w:val="Heading2"/>
      </w:pPr>
      <w:r>
        <w:t xml:space="preserve">A. Language and Communication</w:t>
      </w:r>
    </w:p>
    <w:p>
      <w:pPr>
        <w:pStyle w:val="FirstParagraph"/>
      </w:pPr>
      <w:r>
        <w:t xml:space="preserve">Effective communication is the cornerstone of optometric care. Throughout the internship, I improved my ability to communicate with patients who primarily speak Spanish, Portuguese, and Haitian Creole. Working alongside interpreters or using bilingual family members (when appropriate and verified) taught me the nuances of medical translation.</w:t>
      </w:r>
    </w:p>
    <w:p>
      <w:pPr>
        <w:pStyle w:val="BodyText"/>
      </w:pPr>
      <w:r>
        <w:t xml:space="preserve">This experience reinforced that being an Optometrist is not just about prescribing lenses but about educating patients in a way they understand. I learned to create culturally sensitive patient education materials that addressed specific community concerns regarding eye health.</w:t>
      </w:r>
    </w:p>
    <w:p>
      <w:pPr>
        <w:pStyle w:val="BodyText"/>
      </w:pPr>
      <w:r>
        <w:t xml:space="preserve">&gt;</w:t>
      </w:r>
    </w:p>
    <w:bookmarkEnd w:id="23"/>
    <w:bookmarkStart w:id="24" w:name="b.-ethical-and-legal-standards"/>
    <w:p>
      <w:pPr>
        <w:pStyle w:val="Heading2"/>
      </w:pPr>
      <w:r>
        <w:t xml:space="preserve">B. Ethical and Legal Standards</w:t>
      </w:r>
    </w:p>
    <w:p>
      <w:pPr>
        <w:pStyle w:val="FirstParagraph"/>
      </w:pPr>
      <w:r>
        <w:t xml:space="preserve">Training as an Optometrist in the United States requires strict adherence to federal and state regulations, including HIPAA (Health Insurance Portability and Accountability Act) compliance. The internship provided extensive training on patient confidentiality, ethical billing practices with insurance providers like Medicare and Medicaid, and informed consent procedures.</w:t>
      </w:r>
    </w:p>
    <w:p>
      <w:pPr>
        <w:pStyle w:val="BodyText"/>
      </w:pPr>
      <w:r>
        <w:t xml:space="preserve">&gt;</w:t>
      </w:r>
    </w:p>
    <w:p>
      <w:pPr>
        <w:pStyle w:val="BodyText"/>
      </w:pPr>
      <w:r>
        <w:t xml:space="preserve">Understanding the legal scope of practice for optometrists in Florida was critical. This included understanding which medications can be prescribed for therapeutic management of ocular disease within our state license parameters. This legal framework ensures that patient safety is maintained while allowing optometrists to provide comprehensive care.&gt;</w:t>
      </w:r>
    </w:p>
    <w:p>
      <w:pPr>
        <w:pStyle w:val="BodyText"/>
      </w:pPr>
      <w:r>
        <w:t xml:space="preserve">4. Challenges and Solutions</w:t>
      </w:r>
    </w:p>
    <w:p>
      <w:pPr>
        <w:pStyle w:val="BodyText"/>
      </w:pPr>
      <w:r>
        <w:t xml:space="preserve">The internship was not without challenges. The high volume of patients in Miami’s community health centers often led to long wait times and pressure on staff. Managing patient flow efficiently while maintaining a compassionate bedside manner was a significant challenge.</w:t>
      </w:r>
    </w:p>
    <w:p>
      <w:pPr>
        <w:pStyle w:val="BodyText"/>
      </w:pPr>
      <w:r>
        <w:t xml:space="preserve">&gt;</w:t>
      </w:r>
    </w:p>
    <w:p>
      <w:pPr>
        <w:pStyle w:val="BodyText"/>
      </w:pPr>
      <w:r>
        <w:t xml:space="preserve">To address this, I developed time-management skills by utilizing electronic health records (EHR) systems effectively to document findings quickly without compromising accuracy. I also learned the importance of triage—identifying urgent cases that required immediate attention versus routine exams that could be scheduled for later.</w:t>
      </w:r>
    </w:p>
    <w:p>
      <w:pPr>
        <w:pStyle w:val="BodyText"/>
      </w:pPr>
      <w:r>
        <w:t xml:space="preserve">&gt;</w:t>
      </w:r>
    </w:p>
    <w:p>
      <w:pPr>
        <w:pStyle w:val="BodyText"/>
      </w:pPr>
      <w:r>
        <w:t xml:space="preserve">Another challenge was dealing with patients who had limited health insurance coverage. Many individuals in Miami’s migrant communities were uninsured or underinsured. As an intern, I assisted the clinical team in identifying financial assistance programs, community resources, and low-cost lens options to ensure that financial barriers did not prevent essential eye care.</w:t>
      </w:r>
    </w:p>
    <w:p>
      <w:pPr>
        <w:pStyle w:val="BodyText"/>
      </w:pPr>
      <w:r>
        <w:t xml:space="preserve">&gt;</w:t>
      </w:r>
    </w:p>
    <w:p>
      <w:pPr>
        <w:pStyle w:val="BodyText"/>
      </w:pPr>
      <w:r>
        <w:t xml:space="preserve">5. Conclusion</w:t>
      </w:r>
    </w:p>
    <w:p>
      <w:pPr>
        <w:pStyle w:val="BodyText"/>
      </w:pPr>
      <w:r>
        <w:t xml:space="preserve">This internship has been an invaluable experience in my journey to become a licensed Optometrist in the United States. The specific environment of Miami has provided me with a unique perspective on global health disparities, cultural diversity, and clinical adaptability.</w:t>
      </w:r>
    </w:p>
    <w:p>
      <w:pPr>
        <w:pStyle w:val="BodyText"/>
      </w:pPr>
      <w:r>
        <w:t xml:space="preserve">&gt;</w:t>
      </w:r>
    </w:p>
    <w:p>
      <w:pPr>
        <w:pStyle w:val="BodyText"/>
      </w:pPr>
      <w:r>
        <w:t xml:space="preserve">I have gained proficiency in comprehensive eye examinations, ocular disease diagnosis, and contact lens fitting. More importantly, I have developed the soft skills necessary to communicate effectively with a diverse patient population. The combination of technical expertise and cultural competence is essential for any Optometrist aiming to serve communities like those in Miami.</w:t>
      </w:r>
    </w:p>
    <w:p>
      <w:pPr>
        <w:pStyle w:val="BodyText"/>
      </w:pPr>
      <w:r>
        <w:t xml:space="preserve">&gt;</w:t>
      </w:r>
    </w:p>
    <w:p>
      <w:pPr>
        <w:pStyle w:val="BodyText"/>
      </w:pPr>
      <w:r>
        <w:t xml:space="preserve">The internship has prepared me for the rigors of independent practice in the United States. I am confident that the skills acquired during this rotation will contribute to my ability to provide high-quality, empathetic, and comprehensive eye care to patients from all walks of life. The experience in Miami has not only shaped my clinical abilities but has also deepened my commitment to public health and vision care equity.</w:t>
      </w:r>
    </w:p>
    <w:p>
      <w:pPr>
        <w:pStyle w:val="BodyText"/>
      </w:pPr>
      <w:r>
        <w:t xml:space="preserve">&gt;</w:t>
      </w:r>
    </w:p>
    <w:p>
      <w:pPr>
        <w:pStyle w:val="BodyText"/>
      </w:pPr>
      <w:r>
        <w:rPr>
          <w:bCs/>
          <w:b/>
        </w:rPr>
        <w:t xml:space="preserve">Submitted by:</w:t>
      </w:r>
    </w:p>
    <w:p>
      <w:pPr>
        <w:pStyle w:val="BodyText"/>
      </w:pPr>
      <w:r>
        <w:br/>
      </w:r>
      <w:r>
        <w:br/>
      </w:r>
      <w:r>
        <w:t xml:space="preserve">__________________________</w:t>
      </w:r>
      <w:r>
        <w:br/>
      </w:r>
      <w:r>
        <w:t xml:space="preserve">[Your Name]</w:t>
      </w:r>
      <w:r>
        <w:br/>
      </w:r>
      <w:r>
        <w:t xml:space="preserve">Optometry Intern</w:t>
      </w:r>
      <w:r>
        <w:br/>
      </w:r>
      <w:r>
        <w:br/>
      </w:r>
      <w:r>
        <w:br/>
      </w:r>
    </w:p>
    <w:p>
      <w:pPr>
        <w:pStyle w:val="BodyText"/>
      </w:pPr>
      <w:r>
        <w:rPr>
          <w:bCs/>
          <w:b/>
        </w:rPr>
        <w:t xml:space="preserve">Date:</w:t>
      </w:r>
    </w:p>
    <w:p>
      <w:pPr>
        <w:pStyle w:val="BodyText"/>
      </w:pPr>
      <w:r>
        <w:t xml:space="preserve">_________________</w:t>
      </w:r>
    </w:p>
    <w:p>
      <w:pPr>
        <w:pStyle w:val="BodyText"/>
      </w:pPr>
      <w:r>
        <w:t xml:space="preserve">&gt;</w:t>
      </w:r>
    </w:p>
    <w:p>
      <w:pPr>
        <w:pStyle w:val="BodyText"/>
      </w:pPr>
      <w:r>
        <w:t xml:space="preserve">&gt;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United States Miami</dc:title>
  <dc:creator/>
  <dc:language>en</dc:language>
  <cp:keywords/>
  <dcterms:created xsi:type="dcterms:W3CDTF">2026-07-30T02:22:10Z</dcterms:created>
  <dcterms:modified xsi:type="dcterms:W3CDTF">2026-07-30T02:22:10Z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