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w:t>
      </w:r>
      <w:r>
        <w:t xml:space="preserve"> </w:t>
      </w:r>
      <w:r>
        <w:t xml:space="preserve">Practice</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internship-report-on-orthodontics"/>
    <w:p>
      <w:pPr>
        <w:pStyle w:val="Heading1"/>
      </w:pPr>
      <w:r>
        <w:t xml:space="preserve">Internship Report on Orthodontics</w:t>
      </w:r>
    </w:p>
    <w:bookmarkStart w:id="27" w:name="location-argentina-buenos-aires"/>
    <w:p>
      <w:pPr>
        <w:pStyle w:val="Heading2"/>
      </w:pPr>
      <w:r>
        <w:t xml:space="preserve">Location: Argentina, Buenos Aires</w:t>
      </w:r>
    </w:p>
    <w:p>
      <w:pPr>
        <w:pStyle w:val="FirstParagraph"/>
      </w:pPr>
      <w:r>
        <w:t xml:space="preserve">Date of Submission: October 26, 2023</w:t>
      </w:r>
      <w:r>
        <w:br/>
      </w:r>
      <w:r>
        <w:t xml:space="preserve">Intern Name: [Your Name]</w:t>
      </w:r>
      <w:r>
        <w:br/>
      </w:r>
      <w:r>
        <w:t xml:space="preserve">Institution/Super-Vising Dentist: Dr. [Supervisor's Last Name]</w:t>
      </w:r>
    </w:p>
    <w:p>
      <w:r>
        <w:pict>
          <v:rect style="width:0;height:1.5pt" o:hralign="center" o:hrstd="t" o:hr="t"/>
        </w:pict>
      </w:r>
    </w:p>
    <w:bookmarkStart w:id="20" w:name="introduction-and-contextual-background"/>
    <w:p>
      <w:pPr>
        <w:pStyle w:val="Heading3"/>
      </w:pPr>
      <w:r>
        <w:t xml:space="preserve">1. Introduction and Contextual Background</w:t>
      </w:r>
    </w:p>
    <w:p>
      <w:pPr>
        <w:pStyle w:val="FirstParagraph"/>
      </w:pPr>
      <w:r>
        <w:t xml:space="preserve">The purpose of this internship report is to document the clinical experience, academic growth, and professional insights gained during my tenure as an orthodontic intern in the bustling metropolis of</w:t>
      </w:r>
      <w:r>
        <w:t xml:space="preserve"> </w:t>
      </w:r>
      <w:r>
        <w:rPr>
          <w:bCs/>
          <w:b/>
        </w:rPr>
        <w:t xml:space="preserve">Argentina Buenos Aires</w:t>
      </w:r>
      <w:r>
        <w:t xml:space="preserve">. The selection of this specific geographic location was deliberate, aiming to immerse oneself in a diverse healthcare environment where European influences meet Latin American cultural dynamics. As an aspiring</w:t>
      </w:r>
      <w:r>
        <w:t xml:space="preserve"> </w:t>
      </w:r>
      <w:r>
        <w:rPr>
          <w:bCs/>
          <w:b/>
        </w:rPr>
        <w:t xml:space="preserve">Orthodontist</w:t>
      </w:r>
      <w:r>
        <w:t xml:space="preserve">, understanding the local epidemiology, patient demographics, and socioeconomic factors affecting dental care is crucial for holistic professional development.</w:t>
      </w:r>
    </w:p>
    <w:p>
      <w:pPr>
        <w:pStyle w:val="BodyText"/>
      </w:pPr>
      <w:r>
        <w:t xml:space="preserve">The internship was conducted at a private practice located in the Palermo district of Buenos Aires. This area serves as a microcosm of the city's diversity, hosting patients from various socioeconomic backgrounds. The primary objective was to observe and assist in complex orthodontic cases, thereby bridging the gap between theoretical knowledge acquired during university studies and practical clinical application.</w:t>
      </w:r>
    </w:p>
    <w:bookmarkEnd w:id="20"/>
    <w:bookmarkStart w:id="21" w:name="clinical-exposure-and-case-diversity"/>
    <w:p>
      <w:pPr>
        <w:pStyle w:val="Heading3"/>
      </w:pPr>
      <w:r>
        <w:t xml:space="preserve">2. Clinical Exposure and Case Diversity</w:t>
      </w:r>
    </w:p>
    <w:p>
      <w:pPr>
        <w:pStyle w:val="FirstParagraph"/>
      </w:pPr>
      <w:r>
        <w:t xml:space="preserve">During the period of this</w:t>
      </w:r>
      <w:r>
        <w:t xml:space="preserve"> </w:t>
      </w:r>
      <w:r>
        <w:rPr>
          <w:bCs/>
          <w:b/>
        </w:rPr>
        <w:t xml:space="preserve">Internship Report</w:t>
      </w:r>
      <w:r>
        <w:t xml:space="preserve">, I was exposed to a wide array of orthodontic conditions common in the Argentine population. One notable aspect observed in</w:t>
      </w:r>
      <w:r>
        <w:t xml:space="preserve"> </w:t>
      </w:r>
      <w:r>
        <w:rPr>
          <w:bCs/>
          <w:b/>
        </w:rPr>
        <w:t xml:space="preserve">Argentina Buenos Aires</w:t>
      </w:r>
      <w:r>
        <w:t xml:space="preserve"> </w:t>
      </w:r>
      <w:r>
        <w:t xml:space="preserve">is the high prevalence of Class II malocclusions, often associated with mouth breathing due to allergic rhinitis and environmental factors prevalent in urban centers.</w:t>
      </w:r>
    </w:p>
    <w:p>
      <w:pPr>
        <w:pStyle w:val="BodyText"/>
      </w:pPr>
      <w:r>
        <w:t xml:space="preserve">I assisted Dr. [Supervisor's Last Name] with over fifty cases ranging from simple alignment issues to complex surgical orthodontics. Key procedures I observed and participated in included:</w:t>
      </w:r>
    </w:p>
    <w:p>
      <w:pPr>
        <w:numPr>
          <w:ilvl w:val="0"/>
          <w:numId w:val="1001"/>
        </w:numPr>
        <w:pStyle w:val="Compact"/>
      </w:pPr>
      <w:r>
        <w:rPr>
          <w:bCs/>
          <w:b/>
        </w:rPr>
        <w:t xml:space="preserve">Fixed Appliance Therapy:</w:t>
      </w:r>
      <w:r>
        <w:t xml:space="preserve"> </w:t>
      </w:r>
      <w:r>
        <w:t xml:space="preserve">Placement of multi-bracket systems (edgewise appliances) for both maxillary and mandibular arches. This involved precise bonding techniques, wire sequencing, and the management of torque specifications.</w:t>
      </w:r>
    </w:p>
    <w:p>
      <w:pPr>
        <w:numPr>
          <w:ilvl w:val="0"/>
          <w:numId w:val="1001"/>
        </w:numPr>
        <w:pStyle w:val="Compact"/>
      </w:pPr>
      <w:r>
        <w:rPr>
          <w:bCs/>
          <w:b/>
        </w:rPr>
        <w:t xml:space="preserve">Elastomic Mechanics:</w:t>
      </w:r>
      <w:r>
        <w:t xml:space="preserve"> </w:t>
      </w:r>
      <w:r>
        <w:t xml:space="preserve">Instruction on prescribing intermaxillary elastics to correct skeletal discrepancies such as anterior crossbites or midline deviations. In Buenos Aires, patient compliance with elastics was found to be variable but generally high among motivated families seeking aesthetic improvements for their children.</w:t>
      </w:r>
    </w:p>
    <w:p>
      <w:pPr>
        <w:numPr>
          <w:ilvl w:val="0"/>
          <w:numId w:val="1001"/>
        </w:numPr>
        <w:pStyle w:val="Compact"/>
      </w:pPr>
      <w:r>
        <w:rPr>
          <w:bCs/>
          <w:b/>
        </w:rPr>
        <w:t xml:space="preserve">Retainer Protocols:</w:t>
      </w:r>
      <w:r>
        <w:t xml:space="preserve"> </w:t>
      </w:r>
      <w:r>
        <w:t xml:space="preserve">Implementation of retention strategies post-debonding. This included the use of fixed lingual retainers and removable Hawley retainers. It was interesting to note that clear aligner maintenance (Invisalign) is increasingly popular among the younger demographic in this sector of Buenos Aires.</w:t>
      </w:r>
    </w:p>
    <w:bookmarkEnd w:id="21"/>
    <w:bookmarkStart w:id="22" w:name="Xabe550cc390808d6fa7d8aa4ec54f27ed88081a"/>
    <w:p>
      <w:pPr>
        <w:pStyle w:val="Heading3"/>
      </w:pPr>
      <w:r>
        <w:t xml:space="preserve">3. Cultural and Linguistic Considerations in Patient Care</w:t>
      </w:r>
    </w:p>
    <w:p>
      <w:pPr>
        <w:pStyle w:val="FirstParagraph"/>
      </w:pPr>
      <w:r>
        <w:t xml:space="preserve">A significant portion of my learning process involved navigating the linguistic nuances of being an</w:t>
      </w:r>
      <w:r>
        <w:t xml:space="preserve"> </w:t>
      </w:r>
      <w:r>
        <w:rPr>
          <w:bCs/>
          <w:b/>
        </w:rPr>
        <w:t xml:space="preserve">Orthodontist</w:t>
      </w:r>
      <w:r>
        <w:t xml:space="preserve"> </w:t>
      </w:r>
      <w:r>
        <w:t xml:space="preserve">within a non-English speaking environment, although English terminology dominates dental literature. The local dialect in Buenos Aires, known as Rioplatense Spanish, features unique pronunciations and vocabulary (such as the use of "vos" instead of "tú"). Mastering these nuances was essential for building rapport with patients and their families.</w:t>
      </w:r>
    </w:p>
    <w:p>
      <w:pPr>
        <w:pStyle w:val="BodyText"/>
      </w:pPr>
      <w:r>
        <w:t xml:space="preserve">Cultural attitudes towards orthodontic treatment in</w:t>
      </w:r>
      <w:r>
        <w:t xml:space="preserve"> </w:t>
      </w:r>
      <w:r>
        <w:rPr>
          <w:bCs/>
          <w:b/>
        </w:rPr>
        <w:t xml:space="preserve">Argentina Buenos Aires</w:t>
      </w:r>
      <w:r>
        <w:t xml:space="preserve"> </w:t>
      </w:r>
      <w:r>
        <w:t xml:space="preserve">differ slightly from North American standards. There is a strong emphasis on aesthetics, yet financial constraints often dictate treatment timelines. Many patients prefer phased treatments due to economic considerations rather than purely clinical reasons. As an intern, I learned to communicate complex treatment plans clearly, ensuring that patients understood the necessity of each step despite potential cost barriers.</w:t>
      </w:r>
    </w:p>
    <w:bookmarkEnd w:id="22"/>
    <w:bookmarkStart w:id="23" w:name="Xe5da676e3690a62f2631f1ecd792022d0d94de7"/>
    <w:p>
      <w:pPr>
        <w:pStyle w:val="Heading3"/>
      </w:pPr>
      <w:r>
        <w:t xml:space="preserve">4. Technological Integration and Diagnostic Standards</w:t>
      </w:r>
    </w:p>
    <w:p>
      <w:pPr>
        <w:pStyle w:val="FirstParagraph"/>
      </w:pPr>
      <w:r>
        <w:t xml:space="preserve">The practice utilized state-of-the-art technology consistent with international standards. This included intraoral scanners replacing traditional alginate impressions for several cases, which significantly improved patient comfort and diagnostic accuracy. Cone Beam Computed Tomography (CBCT) was used judiciously to assess impacted canines and root proximity, a standard of care that is becoming increasingly mandatory in modern orthodontics.</w:t>
      </w:r>
    </w:p>
    <w:p>
      <w:pPr>
        <w:pStyle w:val="BodyText"/>
      </w:pPr>
      <w:r>
        <w:t xml:space="preserve">As part of my internship duties, I assisted in digital treatment planning using software like ClinCheck for clear aligner therapy. This experience highlighted the shift towards minimally invasive techniques and the importance of digital workflow efficiency. Understanding how to manipulate 3D models to predict tooth movement was a pivotal skill acquired during this period.</w:t>
      </w:r>
    </w:p>
    <w:bookmarkEnd w:id="23"/>
    <w:bookmarkStart w:id="24" w:name="X8b4808108329c49e58bfd49e55e40c345d9eebe"/>
    <w:p>
      <w:pPr>
        <w:pStyle w:val="Heading3"/>
      </w:pPr>
      <w:r>
        <w:t xml:space="preserve">5. Ethical Considerations and Professional Development</w:t>
      </w:r>
    </w:p>
    <w:p>
      <w:pPr>
        <w:pStyle w:val="FirstParagraph"/>
      </w:pPr>
      <w:r>
        <w:t xml:space="preserve">Ethics in healthcare are universal, but their application can be influenced by local regulations and cultural norms. In</w:t>
      </w:r>
      <w:r>
        <w:t xml:space="preserve"> </w:t>
      </w:r>
      <w:r>
        <w:rPr>
          <w:bCs/>
          <w:b/>
        </w:rPr>
        <w:t xml:space="preserve">Argentina Buenos Aires</w:t>
      </w:r>
      <w:r>
        <w:t xml:space="preserve">, the medical community places a high value on continuous education and ethical transparency regarding treatment outcomes. I was required to sign confidentiality agreements regarding patient data, adhering to both local privacy laws and international ethical guidelines for dental professionals.</w:t>
      </w:r>
    </w:p>
    <w:p>
      <w:pPr>
        <w:pStyle w:val="BodyText"/>
      </w:pPr>
      <w:r>
        <w:t xml:space="preserve">Furthermore, the hierarchical structure within the clinic taught me valuable lessons about teamwork. The collaboration between orthodontists, periodontists, prosthodontists, and oral surgeons is intricate. Observing multidisciplinary case conferences provided insight into how complex cases requiring combined surgical-orthodontic intervention are managed in a tertiary care setting.</w:t>
      </w:r>
    </w:p>
    <w:bookmarkEnd w:id="24"/>
    <w:bookmarkStart w:id="25" w:name="challenges-and-personal-growth"/>
    <w:p>
      <w:pPr>
        <w:pStyle w:val="Heading3"/>
      </w:pPr>
      <w:r>
        <w:t xml:space="preserve">6. Challenges and Personal Growth</w:t>
      </w:r>
    </w:p>
    <w:p>
      <w:pPr>
        <w:pStyle w:val="FirstParagraph"/>
      </w:pPr>
      <w:r>
        <w:t xml:space="preserve">One of the most significant challenges during this internship was adapting to the pace of the clinic in</w:t>
      </w:r>
      <w:r>
        <w:t xml:space="preserve"> </w:t>
      </w:r>
      <w:r>
        <w:rPr>
          <w:bCs/>
          <w:b/>
        </w:rPr>
        <w:t xml:space="preserve">Argentina Buenos Aires</w:t>
      </w:r>
      <w:r>
        <w:t xml:space="preserve">. The high volume of patients required efficient time management and quick decision-making skills. Additionally, dealing with language barriers occasionally led to misunderstandings regarding post-operative instructions, highlighting the need for clearer communication protocols.</w:t>
      </w:r>
    </w:p>
    <w:p>
      <w:pPr>
        <w:pStyle w:val="BodyText"/>
      </w:pPr>
      <w:r>
        <w:t xml:space="preserve">However, these challenges fostered significant personal growth. I developed greater empathy towards patients facing socioeconomic hardships in accessing healthcare. I also honed my technical skills under the supervision of an experienced</w:t>
      </w:r>
      <w:r>
        <w:t xml:space="preserve"> </w:t>
      </w:r>
      <w:r>
        <w:rPr>
          <w:bCs/>
          <w:b/>
        </w:rPr>
        <w:t xml:space="preserve">Orthodontist</w:t>
      </w:r>
      <w:r>
        <w:t xml:space="preserve">, learning to troubleshoot appliance failures and adjust wires with precision.</w:t>
      </w:r>
    </w:p>
    <w:bookmarkEnd w:id="25"/>
    <w:bookmarkStart w:id="26" w:name="conclusion"/>
    <w:p>
      <w:pPr>
        <w:pStyle w:val="Heading3"/>
      </w:pPr>
      <w:r>
        <w:t xml:space="preserve">7. Conclusion</w:t>
      </w:r>
    </w:p>
    <w:p>
      <w:pPr>
        <w:pStyle w:val="FirstParagraph"/>
      </w:pPr>
      <w:r>
        <w:t xml:space="preserve">In conclusion, this internship has been an instrumental phase in my professional journey toward becoming a competent</w:t>
      </w:r>
      <w:r>
        <w:t xml:space="preserve"> </w:t>
      </w:r>
      <w:r>
        <w:rPr>
          <w:bCs/>
          <w:b/>
        </w:rPr>
        <w:t xml:space="preserve">Orthodontist</w:t>
      </w:r>
      <w:r>
        <w:t xml:space="preserve">. The opportunity to train in</w:t>
      </w:r>
      <w:r>
        <w:t xml:space="preserve"> </w:t>
      </w:r>
      <w:r>
        <w:rPr>
          <w:bCs/>
          <w:b/>
        </w:rPr>
        <w:t xml:space="preserve">Argentina Buenos Aires</w:t>
      </w:r>
      <w:r>
        <w:t xml:space="preserve"> </w:t>
      </w:r>
      <w:r>
        <w:t xml:space="preserve">provided a unique perspective on global orthodontic practices, emphasizing the importance of cultural competency alongside technical expertise. The experience reinforced the idea that orthodontics is not merely about straightening teeth but about improving overall quality of life and self-esteem for patients.</w:t>
      </w:r>
    </w:p>
    <w:p>
      <w:pPr>
        <w:pStyle w:val="BodyText"/>
      </w:pPr>
      <w:r>
        <w:t xml:space="preserve">I am grateful to Dr. [Supervisor's Last Name] and the entire staff for their mentorship. This</w:t>
      </w:r>
      <w:r>
        <w:t xml:space="preserve"> </w:t>
      </w:r>
      <w:r>
        <w:rPr>
          <w:bCs/>
          <w:b/>
        </w:rPr>
        <w:t xml:space="preserve">Internship Report</w:t>
      </w:r>
      <w:r>
        <w:t xml:space="preserve"> </w:t>
      </w:r>
      <w:r>
        <w:t xml:space="preserve">serves as a testament to the knowledge gained, the skills developed, and the professional maturity achieved during this transformative period. The insights gathered here will undoubtedly influence my future practice and approach to patient care in any global context.</w:t>
      </w:r>
    </w:p>
    <w:p>
      <w:pPr>
        <w:pStyle w:val="BodyText"/>
      </w:pPr>
      <w:r>
        <w:rPr>
          <w:iCs/>
          <w:i/>
        </w:rPr>
        <w:t xml:space="preserve">End of Document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 Practice in Argentina, Buenos Aires</dc:title>
  <dc:creator/>
  <dc:language>en</dc:language>
  <cp:keywords/>
  <dcterms:created xsi:type="dcterms:W3CDTF">2026-07-30T03:08:31Z</dcterms:created>
  <dcterms:modified xsi:type="dcterms:W3CDTF">2026-07-30T03:08:31Z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