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Bangladesh,</w:t>
      </w:r>
      <w:r>
        <w:t xml:space="preserve"> </w:t>
      </w:r>
      <w:r>
        <w:t xml:space="preserve">Dhaka</w:t>
      </w:r>
    </w:p>
    <w:bookmarkStart w:id="23" w:name="Xc643243010a15fb0e48cf552455cd26111baddf"/>
    <w:p>
      <w:pPr>
        <w:pStyle w:val="Heading1"/>
      </w:pPr>
      <w:r>
        <w:t xml:space="preserve">Comprehensive Internship Report on Orthodontic Practice in Bangladesh, Dhaka</w:t>
      </w:r>
    </w:p>
    <w:p>
      <w:pPr>
        <w:pStyle w:val="FirstParagraph"/>
      </w:pPr>
      <w:r>
        <w:br/>
      </w:r>
    </w:p>
    <w:p>
      <w:pPr>
        <w:pStyle w:val="BodyText"/>
      </w:pPr>
      <w:r>
        <w:rPr>
          <w:bCs/>
          <w:b/>
        </w:rPr>
        <w:t xml:space="preserve">Date:</w:t>
      </w:r>
    </w:p>
    <w:p>
      <w:pPr>
        <w:pStyle w:val="BodyText"/>
      </w:pPr>
      <w:r>
        <w:br/>
      </w:r>
    </w:p>
    <w:p>
      <w:pPr>
        <w:pStyle w:val="BodyText"/>
      </w:pPr>
      <w:r>
        <w:t xml:space="preserve">This report provides a detailed account of my internship experience as an Orthodontist within the dynamic and rapidly evolving healthcare sector of Bangladesh, with a specific focus on the capital city, Dhaka. The objective of this document is to reflect upon the clinical exposure, technical skill acquisition, patient management strategies, and cultural observations gathered during my tenure at a leading dental institute in Dhaka. This period was instrumental in bridging the gap between theoretical orthodontic knowledge and practical clinical application within a South Asian demographic context.</w:t>
      </w:r>
    </w:p>
    <w:bookmarkStart w:id="20" w:name="introduction-and-institutional-overview"/>
    <w:p>
      <w:pPr>
        <w:pStyle w:val="Heading2"/>
      </w:pPr>
      <w:r>
        <w:t xml:space="preserve">1. Introduction and Institutional Overview</w:t>
      </w:r>
    </w:p>
    <w:p>
      <w:pPr>
        <w:pStyle w:val="FirstParagraph"/>
      </w:pPr>
      <w:r>
        <w:br/>
      </w:r>
    </w:p>
    <w:p>
      <w:pPr>
        <w:pStyle w:val="BodyText"/>
      </w:pPr>
      <w:r>
        <w:t xml:space="preserve">The internship took place at one of the prominent private specialty clinics located in the Gulshan area of Dhaka, a hub for medical excellence in Bangladesh. The clinic specializes in comprehensive dental care with a dedicated department for Orthodontics. As an intern Orthodontist, my primary role was to assist senior consultants, observe complex case management, and gradually take on responsibility for initial patient consultations and treatment planning under supervision. The environment was bustling yet professional, reflecting the high demand for aesthetic and functional dental services in urban Bangladesh.</w:t>
      </w:r>
    </w:p>
    <w:bookmarkEnd w:id="20"/>
    <w:bookmarkStart w:id="21" w:name="X63b999a58fae8ca84e35dd3ad704facadef5e21"/>
    <w:p>
      <w:pPr>
        <w:pStyle w:val="Heading2"/>
      </w:pPr>
      <w:r>
        <w:t xml:space="preserve">2. Clinical Exposure and Technical Development</w:t>
      </w:r>
    </w:p>
    <w:p>
      <w:pPr>
        <w:pStyle w:val="FirstParagraph"/>
      </w:pPr>
      <w:r>
        <w:br/>
      </w:r>
    </w:p>
    <w:p>
      <w:pPr>
        <w:pStyle w:val="BodyText"/>
      </w:pPr>
      <w:r>
        <w:t xml:space="preserve">The core of my internship revolved around the diverse range of malocclusions presented by patients in Dhaka. Unlike Western demographics, patients in Bangladesh often present with skeletal discrepancies due to genetic factors and delayed intervention due to socioeconomic barriers. I gained hands-on experience in:</w:t>
      </w:r>
    </w:p>
    <w:p>
      <w:pPr>
        <w:pStyle w:val="BodyText"/>
      </w:pPr>
      <w:r>
        <w:rPr>
          <w:bCs/>
          <w:b/>
        </w:rPr>
        <w:t xml:space="preserve">Cephalometric Analysis:</w:t>
      </w:r>
      <w:r>
        <w:t xml:space="preserve"> </w:t>
      </w:r>
      <w:r>
        <w:t xml:space="preserve">Mastering the interpretation of lateral cephalograms specific to the Bengali population to accurately diagnose Class I, II, and III skeletal patterns.</w:t>
      </w:r>
    </w:p>
    <w:p>
      <w:pPr>
        <w:pStyle w:val="BodyText"/>
      </w:pPr>
      <w:r>
        <w:rPr>
          <w:bCs/>
          <w:b/>
        </w:rPr>
        <w:t xml:space="preserve">Apatus Selection:</w:t>
      </w:r>
    </w:p>
    <w:p>
      <w:pPr>
        <w:pStyle w:val="BodyText"/>
      </w:pPr>
      <w:r>
        <w:br/>
      </w:r>
    </w:p>
    <w:p>
      <w:pPr>
        <w:pStyle w:val="BodyText"/>
      </w:pPr>
      <w:r>
        <w:t xml:space="preserve">The internship provided a unique perspective on how socio-economic factors in Dhaka influence treatment choices. While clear aligners are gaining popularity among the upper-middle class in areas like Banani and Dhanmondi, fixed appliance therapy remains the gold standard for many due to cost-effectiveness. I learned to tailor Orthodontist recommendations based not only on clinical needs but also on the financial reality of families in Bangladesh.</w:t>
      </w:r>
    </w:p>
    <w:bookmarkEnd w:id="21"/>
    <w:bookmarkStart w:id="22" w:name="challenges-and-solutions"/>
    <w:p>
      <w:pPr>
        <w:pStyle w:val="Heading2"/>
      </w:pPr>
      <w:r>
        <w:t xml:space="preserve">4. Challenges and Solutions</w:t>
      </w:r>
    </w:p>
    <w:p>
      <w:pPr>
        <w:pStyle w:val="FirstParagraph"/>
      </w:pPr>
      <w:r>
        <w:br/>
      </w:r>
    </w:p>
    <w:p>
      <w:pPr>
        <w:pStyle w:val="BodyText"/>
      </w:pPr>
      <w:r>
        <w:t xml:space="preserve">One of the significant challenges faced during this internship was patient retention and compliance. In Dhaka, traffic congestion is a major issue, making regular monthly appointments difficult for many patients. To address this, I observed senior colleagues adopting flexible scheduling systems and providing clear educational materials in Bengali to ensure patients understood the importance of follow-ups.</w:t>
      </w:r>
    </w:p>
    <w:p>
      <w:pPr>
        <w:pStyle w:val="BodyText"/>
      </w:pPr>
      <w:r>
        <w:t xml:space="preserve">Additionally, there was a notable prevalence of periodontal issues among adult Orthodontic patients in Bangladesh. This required a collaborative approach with general dentists before initiating movement. I learned to conduct thorough periodontal screenings and coordinate care with hygienists to ensure stable gingival health during treatment.</w:t>
      </w:r>
    </w:p>
    <w:p>
      <w:pPr>
        <w:pStyle w:val="BodyText"/>
      </w:pPr>
      <w:r>
        <w:br/>
      </w:r>
    </w:p>
    <w:p>
      <w:pPr>
        <w:pStyle w:val="BodyText"/>
      </w:pPr>
      <w:r>
        <w:t xml:space="preserve">In conclusion, my internship as an Orthodontist in Bangladesh, Dhaka was a profoundly educational experience. It not only honed my clinical skills but also deepened my understanding of the unique healthcare landscape in Dhaka. The combination of advanced technology and cultural sensitivity proved to be the key to successful patient outcomes.</w:t>
      </w:r>
    </w:p>
    <w:p>
      <w:pPr>
        <w:pStyle w:val="BodyText"/>
      </w:pPr>
      <w:r>
        <w:br/>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Bangladesh, Dhaka</dc:title>
  <dc:creator/>
  <dc:language>en</dc:language>
  <cp:keywords/>
  <dcterms:created xsi:type="dcterms:W3CDTF">2026-07-30T04:10:31Z</dcterms:created>
  <dcterms:modified xsi:type="dcterms:W3CDTF">2026-07-30T04:10:31Z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