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5d6d6e4278326fd41cb4dd8b96fbb8e49848671"/>
    <w:p>
      <w:pPr>
        <w:pStyle w:val="Heading1"/>
      </w:pPr>
      <w:r>
        <w:t xml:space="preserve">Internship Report: Orthodontic Practice in Colombia Bogotá</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Institution:</w:t>
      </w:r>
      <w:r>
        <w:t xml:space="preserve">[University Name]</w:t>
      </w:r>
    </w:p>
    <w:p>
      <w:r>
        <w:pict>
          <v:rect style="width:0;height:1.5pt" o:hralign="center" o:hrstd="t" o:hr="t"/>
        </w:pict>
      </w:r>
    </w:p>
    <w:bookmarkStart w:id="20" w:name="introduction-and-objectives"/>
    <w:p>
      <w:pPr>
        <w:pStyle w:val="Heading2"/>
      </w:pPr>
      <w:r>
        <w:t xml:space="preserve">1. Introduction and Objectives</w:t>
      </w:r>
    </w:p>
    <w:p>
      <w:pPr>
        <w:pStyle w:val="FirstParagraph"/>
      </w:pPr>
      <w:r>
        <w:t xml:space="preserve">The purpose of this report is to detail the practical experience gained during my orthodontic internship in Colombia Bogotá. This period was designed to bridge the gap between theoretical knowledge acquired in academic settings and the clinical realities encountered in a dynamic urban healthcare environment. Colombia, specifically its capital city Bogotá, offers a unique landscape for dental education due to its high concentration of specialized practitioners, diverse patient demographics, and advanced technological adoption in private clinics.</w:t>
      </w:r>
    </w:p>
    <w:p>
      <w:pPr>
        <w:pStyle w:val="BodyText"/>
      </w:pPr>
      <w:r>
        <w:t xml:space="preserve">The primary objectives of this internship were threefold: first, to master the clinical application of fixed orthodontic appliances under supervision; second, to understand the cultural and systemic factors influencing patient compliance in Colombia Bogotá; and third, to develop diagnostic skills using both traditional cephalometric analysis and modern digital intraoral scanning technologies prevalent in Colombian private practices.</w:t>
      </w:r>
    </w:p>
    <w:bookmarkEnd w:id="20"/>
    <w:bookmarkStart w:id="21" w:name="clinical-setting-overview"/>
    <w:p>
      <w:pPr>
        <w:pStyle w:val="Heading2"/>
      </w:pPr>
      <w:r>
        <w:t xml:space="preserve">2. Clinical Setting Overview</w:t>
      </w:r>
    </w:p>
    <w:p>
      <w:pPr>
        <w:pStyle w:val="FirstParagraph"/>
      </w:pPr>
      <w:r>
        <w:t xml:space="preserve">The internship took place at a renowned multidisciplinary dental clinic located in the northern sector of Colombia Bogotá. This area is known for housing some of the most advanced medical facilities in Latin America. The clinic operates with a high patient volume, catering to both public referrals and private insurance cases. The environment was fast-paced, requiring interns to manage time efficiently while maintaining high standards of care.</w:t>
      </w:r>
    </w:p>
    <w:p>
      <w:pPr>
        <w:pStyle w:val="BodyText"/>
      </w:pPr>
      <w:r>
        <w:t xml:space="preserve">In Colombia Bogotá, the orthodontic field is characterized by a blend of traditional techniques and rapid technological integration. During my tenure, I observed that many practitioners utilize digital workflows from diagnosis to treatment delivery. This shift has significantly reduced treatment times and improved communication with patients regarding their expected outcomes.</w:t>
      </w:r>
    </w:p>
    <w:bookmarkEnd w:id="21"/>
    <w:bookmarkStart w:id="22" w:name="clinical-activities-and-procedures"/>
    <w:p>
      <w:pPr>
        <w:pStyle w:val="Heading2"/>
      </w:pPr>
      <w:r>
        <w:t xml:space="preserve">3. Clinical Activities and Procedures</w:t>
      </w:r>
    </w:p>
    <w:p>
      <w:pPr>
        <w:pStyle w:val="FirstParagraph"/>
      </w:pPr>
      <w:r>
        <w:rPr>
          <w:bCs/>
          <w:b/>
        </w:rPr>
        <w:t xml:space="preserve">A. Initial Consultations and Diagnosis</w:t>
      </w:r>
      <w:r>
        <w:br/>
      </w:r>
      <w:r>
        <w:t xml:space="preserve">One of the first responsibilities assigned to me was assisting in initial patient consultations. In Colombia Bogotá, patients often present with complex malocclusions due to varying developmental factors and previous dental trauma management styles common in general dentistry practices before referral. I learned to conduct comprehensive extra-oral and intra-oral examinations, capturing panoramic radiographs, lateral cephalograms, and intraoral photographs.</w:t>
      </w:r>
    </w:p>
    <w:p>
      <w:pPr>
        <w:pStyle w:val="BodyText"/>
      </w:pPr>
      <w:r>
        <w:t xml:space="preserve">I gained proficiency in analyzing these images using software widely used in the region. Understanding the skeletal patterns specific to the local population was crucial. While many generalizations exist about craniofacial morphology among Hispanic populations, individual variation is significant. My supervisors emphasized a case-by-case analytical approach rather than relying solely on ethnic assumptions.</w:t>
      </w:r>
    </w:p>
    <w:p>
      <w:pPr>
        <w:pStyle w:val="BodyText"/>
      </w:pPr>
      <w:r>
        <w:rPr>
          <w:bCs/>
          <w:b/>
        </w:rPr>
        <w:t xml:space="preserve">B. Appliance Placement and Mechanics</w:t>
      </w:r>
      <w:r>
        <w:br/>
      </w:r>
      <w:r>
        <w:t xml:space="preserve">Under direct supervision, I assisted in the placement of fixed appliances for over fifty patients throughout the internship period in Colombia Bogotá. This included both conventional edgewise brackets and self-ligating systems. The choice of appliance often depended on the patient's aesthetic preferences and budget considerations, which are critical factors in the Colombian market.</w:t>
      </w:r>
    </w:p>
    <w:p>
      <w:pPr>
        <w:pStyle w:val="BodyText"/>
      </w:pPr>
      <w:r>
        <w:t xml:space="preserve">I learned various tying techniques, including ligature tying with elastomeric modules and wire bending for specific tooth movements. The hands-on experience allowed me to refine my motor skills and understand the frictional forces involved in different bracket systems. Additionally, I observed numerous extraction cases, particularly involving first premolars, a common strategy in Colombia Bogotá to resolve severe crowding.</w:t>
      </w:r>
    </w:p>
    <w:p>
      <w:pPr>
        <w:pStyle w:val="BodyText"/>
      </w:pPr>
      <w:r>
        <w:rPr>
          <w:bCs/>
          <w:b/>
        </w:rPr>
        <w:t xml:space="preserve">C. Active Treatment Adjustments</w:t>
      </w:r>
      <w:r>
        <w:br/>
      </w:r>
      <w:r>
        <w:t xml:space="preserve">Regular adjustment appointments were another key component of the internship. These visits allowed for the assessment of tooth movement progress and the adjustment of archwires to apply appropriate forces. I learned how to manage patient discomfort, a common concern in orthodontics, and provided detailed post-operative instructions tailored to patients' lifestyles.</w:t>
      </w:r>
    </w:p>
    <w:p>
      <w:pPr>
        <w:pStyle w:val="BodyText"/>
      </w:pPr>
      <w:r>
        <w:rPr>
          <w:bCs/>
          <w:b/>
        </w:rPr>
        <w:t xml:space="preserve">D. Retention Phase</w:t>
      </w:r>
      <w:r>
        <w:br/>
      </w:r>
      <w:r>
        <w:t xml:space="preserve">Towards the end of the internship, my role expanded into the retention phase. In Colombia Bogotá, where humidity can affect adhesive bonds and certain materials, proper retentive strategies are vital. I assisted in placing fixed lingual retainers and fabricating removable Hawley and clear plastic retainers. Emphasizing long-term stability was a major focus, given that relapse is a common issue if retention protocols are not strictly followed.</w:t>
      </w:r>
    </w:p>
    <w:bookmarkEnd w:id="22"/>
    <w:bookmarkStart w:id="23" w:name="cultural-and-professional-observations"/>
    <w:p>
      <w:pPr>
        <w:pStyle w:val="Heading2"/>
      </w:pPr>
      <w:r>
        <w:t xml:space="preserve">4. Cultural and Professional Observations</w:t>
      </w:r>
    </w:p>
    <w:p>
      <w:pPr>
        <w:pStyle w:val="FirstParagraph"/>
      </w:pPr>
      <w:r>
        <w:t xml:space="preserve">An integral part of the internship in Colombia Bogotá was understanding the cultural nuances of patient care. Patients in this region tend to value interpersonal relationships with their healthcare providers highly. Therefore, communication skills were just as important as technical proficiency. Building trust and rapport often facilitated better compliance with oral hygiene instructions and attendance at adjustment appointments.</w:t>
      </w:r>
    </w:p>
    <w:p>
      <w:pPr>
        <w:pStyle w:val="BodyText"/>
      </w:pPr>
      <w:r>
        <w:t xml:space="preserve">Furthermore, the economic disparity in Colombia Bogotá was evident in the variety of treatment options discussed during consultations. As an intern, I learned to discuss cost-effective yet effective treatment plans for patients with varying financial constraints. This experience highlighted the importance of ethical practice and ensuring that all patients receive care that is accessible and appropriate for their means.</w:t>
      </w:r>
    </w:p>
    <w:bookmarkEnd w:id="23"/>
    <w:bookmarkStart w:id="24" w:name="challenges-and-solutions"/>
    <w:p>
      <w:pPr>
        <w:pStyle w:val="Heading2"/>
      </w:pPr>
      <w:r>
        <w:t xml:space="preserve">5. Challenges and Solutions</w:t>
      </w:r>
    </w:p>
    <w:p>
      <w:pPr>
        <w:pStyle w:val="FirstParagraph"/>
      </w:pPr>
      <w:r>
        <w:t xml:space="preserve">A significant challenge encountered during the internship was managing the high volume of emergencies, such as broken brackets or poking wires, which are common in busy urban centers like Colombia Bogotá. To address this, I developed efficient triage protocols to prioritize patients based on pain levels and urgency.</w:t>
      </w:r>
    </w:p>
    <w:p>
      <w:pPr>
        <w:pStyle w:val="BodyText"/>
      </w:pPr>
      <w:r>
        <w:t xml:space="preserve">Another challenge was keeping up with the rapidly changing technological standards in Colombian orthodontics. The clinic frequently updated its software and digital scanning equipment. By actively engaging with the technical staff and seeking additional training sessions, I was able to adapt quickly, turning this challenge into a learning opportunity that enhanced my technological literacy.</w:t>
      </w:r>
    </w:p>
    <w:bookmarkEnd w:id="24"/>
    <w:bookmarkStart w:id="25" w:name="conclusion"/>
    <w:p>
      <w:pPr>
        <w:pStyle w:val="Heading2"/>
      </w:pPr>
      <w:r>
        <w:t xml:space="preserve">6. Conclusion</w:t>
      </w:r>
    </w:p>
    <w:p>
      <w:pPr>
        <w:pStyle w:val="FirstParagraph"/>
      </w:pPr>
      <w:r>
        <w:t xml:space="preserve">The internship in Colombia Bogotá has been an invaluable experience that has significantly contributed to my professional development as a future orthodontist. It provided me with robust clinical skills in diagnosis, treatment planning, and appliance management within a diverse and demanding healthcare environment.</w:t>
      </w:r>
    </w:p>
    <w:p>
      <w:pPr>
        <w:pStyle w:val="BodyText"/>
      </w:pPr>
      <w:r>
        <w:t xml:space="preserve">The unique context of Colombia Bogotá offered insights into the intersection of advanced technology, economic factors, and cultural patient expectations. I leave this experience not only with improved technical abilities but also with a deeper understanding of the global responsibilities inherent in the practice of orthodontics. The lessons learned here will serve as a foundation for my continued education and future career in dentistry.</w:t>
      </w:r>
    </w:p>
    <w:p>
      <w:r>
        <w:pict>
          <v:rect style="width:0;height:1.5pt" o:hralign="center" o:hrstd="t" o:hr="t"/>
        </w:pict>
      </w:r>
    </w:p>
    <w:p>
      <w:pPr>
        <w:pStyle w:val="FirstParagraph"/>
      </w:pPr>
      <w:r>
        <w:rPr>
          <w:bCs/>
          <w:b/>
        </w:rPr>
        <w:t xml:space="preserve">Signatures:</w:t>
      </w:r>
    </w:p>
    <w:p>
      <w:pPr>
        <w:pStyle w:val="BodyText"/>
      </w:pPr>
      <w:r>
        <w:t xml:space="preserve">Name</w:t>
      </w:r>
    </w:p>
    <w:p>
      <w:pPr>
        <w:pStyle w:val="BodyText"/>
      </w:pPr>
      <w:r>
        <w:t xml:space="preserve">Title</w:t>
      </w:r>
    </w:p>
    <w:p>
      <w:pPr>
        <w:pStyle w:val="BodyText"/>
      </w:pPr>
      <w:r>
        <w:t xml:space="preserve">Date</w:t>
      </w:r>
    </w:p>
    <w:p>
      <w:pPr>
        <w:pStyle w:val="BodyText"/>
      </w:pPr>
      <w:r>
        <w:t xml:space="preserve">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Colombia Bogotá</dc:title>
  <dc:creator/>
  <dc:language>en</dc:language>
  <cp:keywords/>
  <dcterms:created xsi:type="dcterms:W3CDTF">2026-07-29T15:10:08Z</dcterms:created>
  <dcterms:modified xsi:type="dcterms:W3CDTF">2026-07-29T15:10:08Z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