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Iran,</w:t>
      </w:r>
      <w:r>
        <w:t xml:space="preserve"> </w:t>
      </w:r>
      <w:r>
        <w:t xml:space="preserve">Tehran</w:t>
      </w:r>
    </w:p>
    <w:bookmarkStart w:id="20" w:name="Xfde91cea718307508c2319b3706bc257fb57cdc"/>
    <w:p>
      <w:pPr>
        <w:pStyle w:val="Heading1"/>
      </w:pPr>
      <w:r>
        <w:t xml:space="preserve">Comprehensive Internship Report: Clinical Training in Orthodontics</w:t>
      </w:r>
    </w:p>
    <w:p>
      <w:pPr>
        <w:pStyle w:val="FirstParagraph"/>
      </w:pPr>
      <w:r>
        <w:rPr>
          <w:bCs/>
          <w:b/>
        </w:rPr>
        <w:t xml:space="preserve">Date:</w:t>
      </w:r>
      <w:r>
        <w:br/>
      </w:r>
      <w:r>
        <w:t xml:space="preserve">October 2023</w:t>
      </w:r>
      <w:r>
        <w:br/>
      </w:r>
      <w:r>
        <w:br/>
      </w:r>
      <w:r>
        <w:rPr>
          <w:bCs/>
          <w:b/>
        </w:rPr>
        <w:t xml:space="preserve">Tehran, Iran</w:t>
      </w:r>
      <w:r>
        <w:br/>
      </w:r>
      <w:r>
        <w:t xml:space="preserve">[Student Name]</w:t>
      </w:r>
      <w:r>
        <w:br/>
      </w:r>
      <w:r>
        <w:t xml:space="preserve"> </w:t>
      </w:r>
      <w:r>
        <w:t xml:space="preserve">Dr. [Supervisor Name]</w:t>
      </w:r>
    </w:p>
    <w:bookmarkEnd w:id="20"/>
    <w:bookmarkStart w:id="21" w:name="introduction"/>
    <w:p>
      <w:pPr>
        <w:pStyle w:val="Heading1"/>
      </w:pPr>
      <w:r>
        <w:t xml:space="preserve">1. Introduction and Contextual Overview</w:t>
      </w:r>
    </w:p>
    <w:p>
      <w:pPr>
        <w:pStyle w:val="FirstParagraph"/>
      </w:pPr>
      <w:r>
        <w:t xml:space="preserve">This internship report serves as a comprehensive documentation of the clinical and theoretical training undertaken during my practical rotation in the field of Orthodontics. The primary objective of this educational period was to bridge the gap between academic knowledge and practical application, specifically within the unique healthcare environment found in</w:t>
      </w:r>
      <w:r>
        <w:t xml:space="preserve"> </w:t>
      </w:r>
      <w:r>
        <w:rPr>
          <w:bCs/>
          <w:b/>
        </w:rPr>
        <w:t xml:space="preserve">Iran</w:t>
      </w:r>
      <w:r>
        <w:t xml:space="preserve">, with a concentrated focus on its capital city,</w:t>
      </w:r>
      <w:r>
        <w:t xml:space="preserve"> </w:t>
      </w:r>
      <w:r>
        <w:rPr>
          <w:bCs/>
          <w:b/>
        </w:rPr>
        <w:t xml:space="preserve">Tehran</w:t>
      </w:r>
      <w:r>
        <w:t xml:space="preserve">. As a major urban center with advanced medical infrastructure and high patient volume, Tehran offers an exceptional landscape for studying modern orthodontic practices. This report details the progression of my skills as an aspiring Orthodontist, highlighting the specific methodologies adopted in</w:t>
      </w:r>
      <w:r>
        <w:t xml:space="preserve"> </w:t>
      </w:r>
      <w:r>
        <w:rPr>
          <w:bCs/>
          <w:b/>
        </w:rPr>
        <w:t xml:space="preserve">Tehran</w:t>
      </w:r>
      <w:r>
        <w:t xml:space="preserve">, Iran's approach to dental healthcare standards, and the personal professional growth experienced throughout this rigorous internship.</w:t>
      </w:r>
    </w:p>
    <w:bookmarkEnd w:id="21"/>
    <w:bookmarkStart w:id="22" w:name="objectives"/>
    <w:p>
      <w:pPr>
        <w:pStyle w:val="Heading1"/>
      </w:pPr>
      <w:r>
        <w:t xml:space="preserve">2. Internship Objectives</w:t>
      </w:r>
    </w:p>
    <w:p>
      <w:pPr>
        <w:pStyle w:val="FirstParagraph"/>
      </w:pPr>
      <w:r>
        <w:t xml:space="preserve">The core objectives of this internship were multifaceted. Firstly, it aimed to enhance diagnostic capabilities by exposing the intern to a diverse range of malocclusion cases prevalent in the</w:t>
      </w:r>
      <w:r>
        <w:t xml:space="preserve"> </w:t>
      </w:r>
      <w:r>
        <w:rPr>
          <w:bCs/>
          <w:b/>
        </w:rPr>
        <w:t xml:space="preserve">Tehran</w:t>
      </w:r>
      <w:r>
        <w:t xml:space="preserve"> </w:t>
      </w:r>
      <w:r>
        <w:t xml:space="preserve">population. Secondly, it sought to master the technical aspects of fixed appliance therapy and clear aligner systems, which are increasingly popular in</w:t>
      </w:r>
      <w:r>
        <w:t xml:space="preserve"> </w:t>
      </w:r>
      <w:r>
        <w:rPr>
          <w:bCs/>
          <w:b/>
        </w:rPr>
        <w:t xml:space="preserve">Iran's</w:t>
      </w:r>
      <w:r>
        <w:t xml:space="preserve"> </w:t>
      </w:r>
      <w:r>
        <w:t xml:space="preserve">growing private dental sector. Finally, it intended to develop soft skills such as patient communication and interdisciplinary collaboration with oral surgeons and general dentists within the complex medical ecosystem of</w:t>
      </w:r>
      <w:r>
        <w:t xml:space="preserve"> </w:t>
      </w:r>
      <w:r>
        <w:rPr>
          <w:bCs/>
          <w:b/>
        </w:rPr>
        <w:t xml:space="preserve">Tehran</w:t>
      </w:r>
      <w:r>
        <w:t xml:space="preserve">.</w:t>
      </w:r>
    </w:p>
    <w:bookmarkEnd w:id="22"/>
    <w:bookmarkStart w:id="23" w:name="methodology"/>
    <w:p>
      <w:pPr>
        <w:pStyle w:val="Heading1"/>
      </w:pPr>
      <w:r>
        <w:t xml:space="preserve">3. Methodology and Clinical Exposure</w:t>
      </w:r>
    </w:p>
    <w:p>
      <w:pPr>
        <w:pStyle w:val="FirstParagraph"/>
      </w:pPr>
      <w:r>
        <w:t xml:space="preserve">During the internship, I was integrated into a high-volume orthodontic clinic in central</w:t>
      </w:r>
      <w:r>
        <w:t xml:space="preserve"> </w:t>
      </w:r>
      <w:r>
        <w:rPr>
          <w:bCs/>
          <w:b/>
        </w:rPr>
        <w:t xml:space="preserve">Tehran</w:t>
      </w:r>
      <w:r>
        <w:t xml:space="preserve">. The methodology involved a structured rotation through three key departments: Diagnosis and Treatment Planning, Active Appliance Therapy, and Retention. In</w:t>
      </w:r>
      <w:r>
        <w:t xml:space="preserve"> </w:t>
      </w:r>
      <w:r>
        <w:rPr>
          <w:bCs/>
          <w:b/>
        </w:rPr>
        <w:t xml:space="preserve">Iran</w:t>
      </w:r>
      <w:r>
        <w:t xml:space="preserve">, particularly in metropolitan areas like</w:t>
      </w:r>
      <w:r>
        <w:t xml:space="preserve"> </w:t>
      </w:r>
      <w:r>
        <w:rPr>
          <w:bCs/>
          <w:b/>
        </w:rPr>
        <w:t xml:space="preserve">Tehran</w:t>
      </w:r>
      <w:r>
        <w:t xml:space="preserve"> </w:t>
      </w:r>
      <w:r>
        <w:t xml:space="preserve">there is a significant prevalence of Class II malocclusions due to genetic factors common in the regional population. Consequently, a substantial portion of my training focused on functional appliance therapy and growth modification techniques.</w:t>
      </w:r>
    </w:p>
    <w:p>
      <w:pPr>
        <w:pStyle w:val="BodyText"/>
      </w:pPr>
      <w:r>
        <w:t xml:space="preserve">I participated in daily board meetings where treatment plans for complex cases were discussed. This exposure provided insight into how Orthodontists in</w:t>
      </w:r>
      <w:r>
        <w:t xml:space="preserve"> </w:t>
      </w:r>
      <w:r>
        <w:rPr>
          <w:bCs/>
          <w:b/>
        </w:rPr>
        <w:t xml:space="preserve">Tehran</w:t>
      </w:r>
      <w:r>
        <w:t xml:space="preserve"> </w:t>
      </w:r>
      <w:r>
        <w:t xml:space="preserve">balance aesthetic demands with functional occlusion, reflecting the high value placed on dental aesthetics by patients in</w:t>
      </w:r>
      <w:r>
        <w:t xml:space="preserve"> </w:t>
      </w:r>
      <w:r>
        <w:rPr>
          <w:bCs/>
          <w:b/>
        </w:rPr>
        <w:t xml:space="preserve">Iran</w:t>
      </w:r>
      <w:r>
        <w:t xml:space="preserve">. Furthermore, I learned to utilize advanced digital imaging systems that have become standard in leading clinics across</w:t>
      </w:r>
      <w:r>
        <w:t xml:space="preserve"> </w:t>
      </w:r>
      <w:r>
        <w:rPr>
          <w:bCs/>
          <w:b/>
        </w:rPr>
        <w:t xml:space="preserve">Tehran</w:t>
      </w:r>
      <w:r>
        <w:t xml:space="preserve">, allowing for precise cephalometric analysis.</w:t>
      </w:r>
    </w:p>
    <w:bookmarkEnd w:id="23"/>
    <w:bookmarkStart w:id="24" w:name="clinical_activities"/>
    <w:p>
      <w:pPr>
        <w:pStyle w:val="Heading1"/>
      </w:pPr>
      <w:r>
        <w:t xml:space="preserve">4. Clinical Activities and Case Studies</w:t>
      </w:r>
    </w:p>
    <w:p>
      <w:pPr>
        <w:pStyle w:val="FirstParagraph"/>
      </w:pPr>
      <w:r>
        <w:rPr>
          <w:bCs/>
          <w:b/>
        </w:rPr>
        <w:t xml:space="preserve">Initial Consultations:</w:t>
      </w:r>
      <w:r>
        <w:br/>
      </w:r>
      <w:r>
        <w:t xml:space="preserve">In</w:t>
      </w:r>
      <w:r>
        <w:t xml:space="preserve"> </w:t>
      </w:r>
      <w:r>
        <w:rPr>
          <w:bCs/>
          <w:b/>
        </w:rPr>
        <w:t xml:space="preserve">Iran's</w:t>
      </w:r>
      <w:r>
        <w:t xml:space="preserve"> </w:t>
      </w:r>
      <w:r>
        <w:t xml:space="preserve">dental culture, patient education is paramount. I assisted in conducting initial consultations for over 50 new patients. This involved taking comprehensive medical histories, which often revealed correlations between systemic health and periodontal status. In</w:t>
      </w:r>
      <w:r>
        <w:t xml:space="preserve"> </w:t>
      </w:r>
      <w:r>
        <w:rPr>
          <w:bCs/>
          <w:b/>
        </w:rPr>
        <w:t xml:space="preserve">Tehran</w:t>
      </w:r>
      <w:r>
        <w:t xml:space="preserve">, where air quality can occasionally impact oral health, understanding these environmental factors was crucial for effective Orthodontist-patient dialogue.</w:t>
      </w:r>
    </w:p>
    <w:p>
      <w:pPr>
        <w:pStyle w:val="BodyText"/>
      </w:pPr>
      <w:r>
        <w:rPr>
          <w:bCs/>
          <w:b/>
        </w:rPr>
        <w:t xml:space="preserve">Appliance Placement:</w:t>
      </w:r>
      <w:r>
        <w:t xml:space="preserve">&lt;</w:t>
      </w:r>
      <w:r>
        <w:br/>
      </w:r>
      <w:r>
        <w:t xml:space="preserve">Under strict supervision, I progressed from observation to assisting in the placement of fixed appliances. The techniques employed in</w:t>
      </w:r>
      <w:r>
        <w:t xml:space="preserve"> </w:t>
      </w:r>
      <w:r>
        <w:rPr>
          <w:bCs/>
          <w:b/>
        </w:rPr>
        <w:t xml:space="preserve">Tehran</w:t>
      </w:r>
      <w:r>
        <w:t xml:space="preserve">'s clinics often combine traditional metal brackets with aesthetic options, catering to the diverse socioeconomic demographics found within</w:t>
      </w:r>
      <w:r>
        <w:t xml:space="preserve"> </w:t>
      </w:r>
      <w:r>
        <w:rPr>
          <w:bCs/>
          <w:b/>
        </w:rPr>
        <w:t xml:space="preserve">Iran</w:t>
      </w:r>
      <w:r>
        <w:t xml:space="preserve">. I gained proficiency in bonding brackets with precise angulation and utilizing archwires made from nickel-titanium alloys.</w:t>
      </w:r>
    </w:p>
    <w:p>
      <w:pPr>
        <w:pStyle w:val="BodyText"/>
      </w:pPr>
      <w:r>
        <w:rPr>
          <w:bCs/>
          <w:b/>
        </w:rPr>
        <w:t xml:space="preserve">Adjustment Visits:</w:t>
      </w:r>
      <w:r>
        <w:br/>
      </w:r>
      <w:r>
        <w:t xml:space="preserve">A significant portion of time was spent on adjustment visits. This repetitive yet critical task allowed me to refine my technique for wire changes, elastic placement, and power chain adjustments. Observing senior Orthodontists in</w:t>
      </w:r>
      <w:r>
        <w:t xml:space="preserve"> </w:t>
      </w:r>
      <w:r>
        <w:rPr>
          <w:bCs/>
          <w:b/>
        </w:rPr>
        <w:t xml:space="preserve">Tehran</w:t>
      </w:r>
      <w:r>
        <w:t xml:space="preserve"> </w:t>
      </w:r>
      <w:r>
        <w:t xml:space="preserve">revealed unique problem-solving strategies tailored to the specific anatomical characteristics of local patients.</w:t>
      </w:r>
    </w:p>
    <w:bookmarkEnd w:id="24"/>
    <w:bookmarkStart w:id="25" w:name="challenges"/>
    <w:p>
      <w:pPr>
        <w:pStyle w:val="Heading1"/>
      </w:pPr>
      <w:r>
        <w:t xml:space="preserve">5. Challenges Encountered in Tehran's Healthcare System</w:t>
      </w:r>
    </w:p>
    <w:p>
      <w:pPr>
        <w:pStyle w:val="FirstParagraph"/>
      </w:pPr>
      <w:r>
        <w:t xml:space="preserve">The internship was not without its challenges. One significant hurdle was navigating the linguistic nuances when dealing with patients from various ethnic backgrounds within</w:t>
      </w:r>
      <w:r>
        <w:t xml:space="preserve"> </w:t>
      </w:r>
      <w:r>
        <w:rPr>
          <w:bCs/>
          <w:b/>
        </w:rPr>
        <w:t xml:space="preserve">Tehran</w:t>
      </w:r>
      <w:r>
        <w:t xml:space="preserve">, including Persian, Azeri Turkish, and Kurdish speakers. Effective communication as an Orthodontist requires clarity to ensure patient compliance with oral hygiene instructions and appliance wear schedules.</w:t>
      </w:r>
    </w:p>
    <w:p>
      <w:pPr>
        <w:pStyle w:val="BodyText"/>
      </w:pPr>
      <w:r>
        <w:t xml:space="preserve">Additionally, economic fluctuations in</w:t>
      </w:r>
      <w:r>
        <w:t xml:space="preserve"> </w:t>
      </w:r>
      <w:r>
        <w:rPr>
          <w:bCs/>
          <w:b/>
        </w:rPr>
        <w:t xml:space="preserve">Iran</w:t>
      </w:r>
      <w:r>
        <w:br/>
      </w:r>
      <w:r>
        <w:t xml:space="preserve">have impacted the availability of certain imported orthodontic materials. This situation required adaptability, as we had to manage treatment plans using alternative resources while maintaining high standards of care. This experience taught me the importance of resourcefulness and ethical decision-making for any Orthodontist practicing in</w:t>
      </w:r>
      <w:r>
        <w:t xml:space="preserve"> </w:t>
      </w:r>
      <w:r>
        <w:rPr>
          <w:bCs/>
          <w:b/>
        </w:rPr>
        <w:t xml:space="preserve">Tehran</w:t>
      </w:r>
      <w:r>
        <w:br/>
      </w:r>
      <w:r>
        <w:t xml:space="preserve">or broader</w:t>
      </w:r>
      <w:r>
        <w:t xml:space="preserve"> </w:t>
      </w:r>
      <w:r>
        <w:rPr>
          <w:bCs/>
          <w:b/>
        </w:rPr>
        <w:t xml:space="preserve">Iran</w:t>
      </w:r>
      <w:r>
        <w:t xml:space="preserve">.</w:t>
      </w:r>
    </w:p>
    <w:bookmarkEnd w:id="25"/>
    <w:bookmarkStart w:id="26" w:name="outcomes"/>
    <w:p>
      <w:pPr>
        <w:pStyle w:val="Heading1"/>
      </w:pPr>
      <w:r>
        <w:t xml:space="preserve">6. Learning Outcomes and Professional Growth</w:t>
      </w:r>
    </w:p>
    <w:p>
      <w:pPr>
        <w:pStyle w:val="FirstParagraph"/>
      </w:pPr>
      <w:r>
        <w:t xml:space="preserve">By the conclusion of this internship, I had achieved significant milestones. My diagnostic acumen improved substantially, allowing me to predict treatment outcomes more accurately for cases seen in</w:t>
      </w:r>
      <w:r>
        <w:t xml:space="preserve"> </w:t>
      </w:r>
      <w:r>
        <w:rPr>
          <w:bCs/>
          <w:b/>
        </w:rPr>
        <w:t xml:space="preserve">Tehran</w:t>
      </w:r>
      <w:r>
        <w:t xml:space="preserve">. I developed a deeper appreciation for the cultural context of dentistry in</w:t>
      </w:r>
      <w:r>
        <w:t xml:space="preserve"> </w:t>
      </w:r>
      <w:r>
        <w:rPr>
          <w:bCs/>
          <w:b/>
        </w:rPr>
        <w:t xml:space="preserve">Iran</w:t>
      </w:r>
      <w:r>
        <w:t xml:space="preserve">, recognizing that patient satisfaction is closely tied to both aesthetic results and respectful, empathetic care.</w:t>
      </w:r>
    </w:p>
    <w:p>
      <w:pPr>
        <w:pStyle w:val="BodyText"/>
      </w:pPr>
      <w:r>
        <w:t xml:space="preserve">Moreover, understanding the regulatory framework governing orthodontic practice in</w:t>
      </w:r>
      <w:r>
        <w:t xml:space="preserve"> </w:t>
      </w:r>
      <w:r>
        <w:rPr>
          <w:bCs/>
          <w:b/>
        </w:rPr>
        <w:t xml:space="preserve">Tehran</w:t>
      </w:r>
      <w:r>
        <w:br/>
      </w:r>
      <w:r>
        <w:t xml:space="preserve">provided me with valuable insight into the professional responsibilities of an Orthodontist in</w:t>
      </w:r>
      <w:r>
        <w:t xml:space="preserve"> </w:t>
      </w:r>
      <w:r>
        <w:rPr>
          <w:bCs/>
          <w:b/>
        </w:rPr>
        <w:t xml:space="preserve">Iran</w:t>
      </w:r>
      <w:r>
        <w:t xml:space="preserve">. I learned to collaborate effectively with laboratory technicians who fabricate custom appliances, a relationship that is vital for success in any modern dental clinic.</w:t>
      </w:r>
    </w:p>
    <w:bookmarkEnd w:id="26"/>
    <w:bookmarkStart w:id="27" w:name="conclusion"/>
    <w:p>
      <w:pPr>
        <w:pStyle w:val="Heading1"/>
      </w:pPr>
      <w:r>
        <w:t xml:space="preserve">7. Conclusion</w:t>
      </w:r>
    </w:p>
    <w:p>
      <w:pPr>
        <w:pStyle w:val="FirstParagraph"/>
      </w:pPr>
      <w:r>
        <w:t xml:space="preserve">In summary, this internship has been an instrumental part of my journey toward becoming a competent and compassionate Orthodontist. The experience gained within the dynamic healthcare environment of</w:t>
      </w:r>
      <w:r>
        <w:t xml:space="preserve"> </w:t>
      </w:r>
      <w:r>
        <w:rPr>
          <w:bCs/>
          <w:b/>
        </w:rPr>
        <w:t xml:space="preserve">Tehran</w:t>
      </w:r>
      <w:r>
        <w:t xml:space="preserve">,</w:t>
      </w:r>
      <w:r>
        <w:t xml:space="preserve"> </w:t>
      </w:r>
      <w:r>
        <w:rPr>
          <w:bCs/>
          <w:b/>
        </w:rPr>
        <w:t xml:space="preserve">Iran</w:t>
      </w:r>
      <w:r>
        <w:br/>
      </w:r>
      <w:r>
        <w:t xml:space="preserve">has equipped me with practical skills, cultural awareness, and clinical resilience. The unique challenges and opportunities presented by practicing in this region have deepened my understanding of orthodontics beyond textbook theory.</w:t>
      </w:r>
    </w:p>
    <w:p>
      <w:pPr>
        <w:pStyle w:val="BodyText"/>
      </w:pPr>
      <w:r>
        <w:t xml:space="preserve">As I move forward in my career, the lessons learned during this internship in</w:t>
      </w:r>
      <w:r>
        <w:t xml:space="preserve"> </w:t>
      </w:r>
      <w:r>
        <w:rPr>
          <w:bCs/>
          <w:b/>
        </w:rPr>
        <w:t xml:space="preserve">Iran</w:t>
      </w:r>
      <w:r>
        <w:br/>
      </w:r>
      <w:r>
        <w:t xml:space="preserve">will serve as a foundational reference point. The dedication to excellence demonstrated by the Orthodontists of</w:t>
      </w:r>
      <w:r>
        <w:t xml:space="preserve"> </w:t>
      </w:r>
      <w:r>
        <w:rPr>
          <w:bCs/>
          <w:b/>
        </w:rPr>
        <w:t xml:space="preserve">Tehran</w:t>
      </w:r>
      <w:r>
        <w:br/>
      </w:r>
      <w:r>
        <w:t xml:space="preserve">has inspired me to uphold similar standards in my future practice. This report stands as a testament to the rigorous training and personal development achieved during this pivotal period.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Iran, Tehran</dc:title>
  <dc:creator/>
  <dc:language>en</dc:language>
  <cp:keywords/>
  <dcterms:created xsi:type="dcterms:W3CDTF">2026-07-29T04:48:10Z</dcterms:created>
  <dcterms:modified xsi:type="dcterms:W3CDTF">2026-07-29T04:48:10Z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