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Intern Report Name:</w:t>
      </w:r>
      <w:r>
        <w:t xml:space="preserve"> </w:t>
      </w:r>
      <w:r>
        <w:t xml:space="preserve">Alex Jordan</w:t>
      </w:r>
    </w:p>
    <w:p>
      <w:pPr>
        <w:pStyle w:val="BodyText"/>
      </w:pPr>
      <w:r>
        <w:rPr>
          <w:bCs/>
          <w:b/>
        </w:rPr>
        <w:t xml:space="preserve">Date of Submission:</w:t>
      </w:r>
      <w:r>
        <w:t xml:space="preserve"> </w:t>
      </w:r>
      <w:r>
        <w:t xml:space="preserve">October 24, 2023</w:t>
      </w:r>
    </w:p>
    <w:p>
      <w:pPr>
        <w:pStyle w:val="BodyText"/>
      </w:pPr>
      <w:r>
        <w:rPr>
          <w:bCs/>
          <w:b/>
        </w:rPr>
        <w:t xml:space="preserve">Institution/University:</w:t>
      </w:r>
      <w:r>
        <w:t xml:space="preserve"> </w:t>
      </w:r>
      <w:r>
        <w:t xml:space="preserve">Victoria University of Wellington Dental School (Affiliated)</w:t>
      </w:r>
    </w:p>
    <w:p>
      <w:pPr>
        <w:pStyle w:val="BodyText"/>
      </w:pPr>
      <w:r>
        <w:rPr>
          <w:bCs/>
          <w:b/>
        </w:rPr>
        <w:t xml:space="preserve">Degree Program:</w:t>
      </w:r>
      <w:r>
        <w:t xml:space="preserve"> </w:t>
      </w:r>
      <w:r>
        <w:t xml:space="preserve">Bachelor of Health Sciences (Orthodontics Support Stream)</w:t>
      </w:r>
    </w:p>
    <w:bookmarkStart w:id="30" w:name="X51fd1f93fb1097334ef2f16d7ed5b80a5f23d50"/>
    <w:p>
      <w:pPr>
        <w:pStyle w:val="Heading1"/>
      </w:pPr>
      <w:r>
        <w:t xml:space="preserve">Clinical Internship Report: Orthodontist Practice in New Zealand Wellington</w:t>
      </w:r>
    </w:p>
    <w:bookmarkStart w:id="20" w:name="executive-summary"/>
    <w:p>
      <w:pPr>
        <w:pStyle w:val="Heading2"/>
      </w:pPr>
      <w:r>
        <w:t xml:space="preserve">1. Executive Summary</w:t>
      </w:r>
    </w:p>
    <w:p>
      <w:pPr>
        <w:pStyle w:val="FirstParagraph"/>
      </w:pPr>
      <w:r>
        <w:t xml:space="preserve">This document serves as a comprehensive internship report detailing the clinical and theoretical experiences gained during a six-month placement within an established</w:t>
      </w:r>
      <w:r>
        <w:t xml:space="preserve"> </w:t>
      </w:r>
      <w:r>
        <w:rPr>
          <w:bCs/>
          <w:b/>
        </w:rPr>
        <w:t xml:space="preserve">Orthodontist</w:t>
      </w:r>
      <w:r>
        <w:t xml:space="preserve"> </w:t>
      </w:r>
      <w:r>
        <w:t xml:space="preserve">practice located in the heart of New Zealand Wellington. The primary objective of this internship was to bridge the gap between academic theory and practical application in orthodontic patient care, specifically within the unique demographic and healthcare context of New Zealand. This report outlines daily responsibilities, key clinical observations, cultural competency development regarding Māori health outcomes, and an analysis of the public versus private orthodontic systems prevalent in Wellington.</w:t>
      </w:r>
    </w:p>
    <w:bookmarkEnd w:id="20"/>
    <w:bookmarkStart w:id="21" w:name="introduction-and-context"/>
    <w:p>
      <w:pPr>
        <w:pStyle w:val="Heading2"/>
      </w:pPr>
      <w:r>
        <w:t xml:space="preserve">2. Introduction and Context</w:t>
      </w:r>
    </w:p>
    <w:p>
      <w:pPr>
        <w:pStyle w:val="FirstParagraph"/>
      </w:pPr>
      <w:r>
        <w:t xml:space="preserve">The city of Wellington offers a dynamic environment for dental professionals. As the capital city of New Zealand, it presents a diverse patient population ranging from urban professionals to rural patients traveling from the lower North Island. The role of an</w:t>
      </w:r>
      <w:r>
        <w:t xml:space="preserve"> </w:t>
      </w:r>
      <w:r>
        <w:rPr>
          <w:bCs/>
          <w:b/>
        </w:rPr>
        <w:t xml:space="preserve">Orthodontist</w:t>
      </w:r>
      <w:r>
        <w:t xml:space="preserve"> </w:t>
      </w:r>
      <w:r>
        <w:t xml:space="preserve">in this region is not limited to aesthetic enhancement; it involves significant functional rehabilitation and interdisciplinary collaboration with general dentists, oral surgeons, and pediatricians.</w:t>
      </w:r>
    </w:p>
    <w:p>
      <w:pPr>
        <w:pStyle w:val="BodyText"/>
      </w:pPr>
      <w:r>
        <w:t xml:space="preserve">The internship was conducted at "Wellington Central Orthodontics," a private practice that also serves as a referral hub for patients under the Children’s Ortol Services (COS) in New Zealand. This dual exposure provided a unique perspective on how orthodontic treatment is prioritized and funded in the public sector versus how it is managed in private practice.</w:t>
      </w:r>
    </w:p>
    <w:bookmarkEnd w:id="21"/>
    <w:bookmarkStart w:id="25" w:name="X40141bb3c82afbd76f7fbea4a6584ef207c7a86"/>
    <w:p>
      <w:pPr>
        <w:pStyle w:val="Heading2"/>
      </w:pPr>
      <w:r>
        <w:t xml:space="preserve">3. Clinical Responsibilities and Observations</w:t>
      </w:r>
    </w:p>
    <w:p>
      <w:pPr>
        <w:pStyle w:val="FirstParagraph"/>
      </w:pPr>
      <w:r>
        <w:t xml:space="preserve">During the internship, I was closely supervised by senior consultants. My primary responsibilities evolved over the six months as my competency increased.</w:t>
      </w:r>
    </w:p>
    <w:bookmarkStart w:id="22" w:name="patient-intake-and-diagnostic-records"/>
    <w:p>
      <w:pPr>
        <w:pStyle w:val="Heading3"/>
      </w:pPr>
      <w:r>
        <w:t xml:space="preserve">3.1 Patient Intake and Diagnostic Records</w:t>
      </w:r>
    </w:p>
    <w:p>
      <w:pPr>
        <w:pStyle w:val="FirstParagraph"/>
      </w:pPr>
      <w:r>
        <w:t xml:space="preserve">A significant portion of an</w:t>
      </w:r>
      <w:r>
        <w:t xml:space="preserve"> </w:t>
      </w:r>
      <w:r>
        <w:rPr>
          <w:bCs/>
          <w:b/>
        </w:rPr>
        <w:t xml:space="preserve">Orthodontist</w:t>
      </w:r>
      <w:r>
        <w:t xml:space="preserve">'s workload involves initial assessments. I assisted in taking intraoral and extraoral photographs, which are critical for diagnosis. We utilized digital impression scanners rather than traditional alginate molds for many cases, a technology standard in modern Wellington clinics. Learning to interpret these scans and prepare them for the treating</w:t>
      </w:r>
      <w:r>
        <w:t xml:space="preserve"> </w:t>
      </w:r>
      <w:r>
        <w:rPr>
          <w:bCs/>
          <w:b/>
        </w:rPr>
        <w:t xml:space="preserve">Orthodontist</w:t>
      </w:r>
      <w:r>
        <w:t xml:space="preserve"> </w:t>
      </w:r>
      <w:r>
        <w:t xml:space="preserve">allowed me to understand the biomechanical planning involved in fixing malocclusions.</w:t>
      </w:r>
    </w:p>
    <w:bookmarkEnd w:id="22"/>
    <w:bookmarkStart w:id="23" w:name="appliance-placement-and-adjustments"/>
    <w:p>
      <w:pPr>
        <w:pStyle w:val="Heading3"/>
      </w:pPr>
      <w:r>
        <w:t xml:space="preserve">3.2 Appliance Placement and Adjustments</w:t>
      </w:r>
    </w:p>
    <w:p>
      <w:pPr>
        <w:pStyle w:val="FirstParagraph"/>
      </w:pPr>
      <w:r>
        <w:t xml:space="preserve">I observed numerous fixed appliance placements (braces). This process requires meticulous isolation of the tooth surface using rubber dams or cotton rolls to ensure optimal bonding. I learned the importance of precise bracket placement to ensure that the forces applied by archwires move teeth efficiently without causing root resorption. In Wellington, there is a high prevalence of clear aligner therapy for adult patients due to aesthetic preferences. Observing these cases highlighted the shift in orthodontics toward minimally invasive and invisible treatments.</w:t>
      </w:r>
    </w:p>
    <w:bookmarkEnd w:id="23"/>
    <w:bookmarkStart w:id="24" w:name="interceptive-orthodontics"/>
    <w:p>
      <w:pPr>
        <w:pStyle w:val="Heading3"/>
      </w:pPr>
      <w:r>
        <w:t xml:space="preserve">3.3 Interceptive Orthodontics</w:t>
      </w:r>
    </w:p>
    <w:p>
      <w:pPr>
        <w:pStyle w:val="FirstParagraph"/>
      </w:pPr>
      <w:r>
        <w:t xml:space="preserve">A major component of my internship involved monitoring children under the public health scheme. This included the placement of space maintainers after early tooth loss and the use of palate expanders to correct transverse discrepancies. Understanding when to intervene early versus waiting for permanent dentition was a key learning point, especially considering the growth patterns typical in adolescents.</w:t>
      </w:r>
    </w:p>
    <w:bookmarkEnd w:id="24"/>
    <w:bookmarkEnd w:id="25"/>
    <w:bookmarkStart w:id="26" w:name="cultural-competency-and-māori-health"/>
    <w:p>
      <w:pPr>
        <w:pStyle w:val="Heading2"/>
      </w:pPr>
      <w:r>
        <w:t xml:space="preserve">4. Cultural Competency and Māori Health</w:t>
      </w:r>
    </w:p>
    <w:p>
      <w:pPr>
        <w:pStyle w:val="FirstParagraph"/>
      </w:pPr>
      <w:r>
        <w:t xml:space="preserve">An integral part of working as an intern in New Zealand Wellington is understanding Te Tiriti o Waitangi (The Treaty of Waitangi) implications for healthcare. Oral health disparities exist between Pākehā (New Zealand European) and Māori populations. I was trained to communicate with respect and cultural sensitivity, recognizing that many families may view health through a holistic lens encompassing whanau (family) well-being.</w:t>
      </w:r>
    </w:p>
    <w:p>
      <w:pPr>
        <w:pStyle w:val="BodyText"/>
      </w:pPr>
      <w:r>
        <w:t xml:space="preserve">The practice I worked in made concerted efforts to improve engagement with Māori communities. This included offering flexible appointment times for working families and providing educational materials in accessible language. As an intern, I learned that effective communication is not just about clinical instructions but also about building trust within the community, a crucial aspect of being a supportive staff member to the</w:t>
      </w:r>
      <w:r>
        <w:t xml:space="preserve"> </w:t>
      </w:r>
      <w:r>
        <w:rPr>
          <w:bCs/>
          <w:b/>
        </w:rPr>
        <w:t xml:space="preserve">Orthodontist</w:t>
      </w:r>
      <w:r>
        <w:t xml:space="preserve">.</w:t>
      </w:r>
    </w:p>
    <w:bookmarkEnd w:id="26"/>
    <w:bookmarkStart w:id="27" w:name="the-wellington-healthcare-ecosystem"/>
    <w:p>
      <w:pPr>
        <w:pStyle w:val="Heading2"/>
      </w:pPr>
      <w:r>
        <w:t xml:space="preserve">5. The Wellington Healthcare Ecosystem</w:t>
      </w:r>
    </w:p>
    <w:p>
      <w:pPr>
        <w:pStyle w:val="FirstParagraph"/>
      </w:pPr>
      <w:r>
        <w:t xml:space="preserve">New Zealand has a tiered public health system for orthodontics, primarily governed by the Ministry of Health. Treatment is generally only funded for children with severe functional needs or significant psychological distress caused by dental anomalies. In contrast, the private sector in New Zealand Wellington handles aesthetic corrections and less complex functional issues.</w:t>
      </w:r>
    </w:p>
    <w:p>
      <w:pPr>
        <w:pStyle w:val="BodyText"/>
      </w:pPr>
      <w:r>
        <w:t xml:space="preserve">Navigating this system required administrative skills I developed during my internship. I assisted in preparing case presentations for COS reviews to determine eligibility for public funding. This process taught me the rigorous criteria used by health administrators and how an</w:t>
      </w:r>
      <w:r>
        <w:t xml:space="preserve"> </w:t>
      </w:r>
      <w:r>
        <w:rPr>
          <w:bCs/>
          <w:b/>
        </w:rPr>
        <w:t xml:space="preserve">Orthodontist</w:t>
      </w:r>
      <w:r>
        <w:t xml:space="preserve"> </w:t>
      </w:r>
      <w:r>
        <w:t xml:space="preserve">must document clinical necessity thoroughly to secure resources.</w:t>
      </w:r>
    </w:p>
    <w:bookmarkEnd w:id="27"/>
    <w:bookmarkStart w:id="28" w:name="challenges-and-professional-development"/>
    <w:p>
      <w:pPr>
        <w:pStyle w:val="Heading2"/>
      </w:pPr>
      <w:r>
        <w:t xml:space="preserve">6. Challenges and Professional Development</w:t>
      </w:r>
    </w:p>
    <w:p>
      <w:pPr>
        <w:pStyle w:val="FirstParagraph"/>
      </w:pPr>
      <w:r>
        <w:t xml:space="preserve">The transition from student to intern was challenging, particularly regarding time management. In a busy Wellington clinic, the pace is rapid. Balancing record-keeping, sterilization protocols, and patient interaction required adaptability. Furthermore, dealing with anxious pediatric patients required patience and empathy skills that were not fully developed in university lectures.</w:t>
      </w:r>
    </w:p>
    <w:p>
      <w:pPr>
        <w:pStyle w:val="BodyText"/>
      </w:pPr>
      <w:r>
        <w:t xml:space="preserve">I also gained proficiency in infection control standards specific to New Zealand health regulations. Wellington’s strict adherence to sterilization protocols ensured patient safety was paramount. Understanding the local guidelines for waste disposal and instrument sterilization was a critical learning outcome.</w:t>
      </w:r>
    </w:p>
    <w:bookmarkEnd w:id="28"/>
    <w:bookmarkStart w:id="29" w:name="conclusion"/>
    <w:p>
      <w:pPr>
        <w:pStyle w:val="Heading2"/>
      </w:pPr>
      <w:r>
        <w:t xml:space="preserve">7. Conclusion</w:t>
      </w:r>
    </w:p>
    <w:p>
      <w:pPr>
        <w:pStyle w:val="FirstParagraph"/>
      </w:pPr>
      <w:r>
        <w:t xml:space="preserve">This internship in New Zealand Wellington has been an invaluable experience in my professional journey toward becoming a qualified dental professional with specialized interest in orthodontics. Working alongside dedicated</w:t>
      </w:r>
      <w:r>
        <w:t xml:space="preserve"> </w:t>
      </w:r>
      <w:r>
        <w:rPr>
          <w:bCs/>
          <w:b/>
        </w:rPr>
        <w:t xml:space="preserve">Orthodontist</w:t>
      </w:r>
      <w:r>
        <w:t xml:space="preserve">s provided me with insights into the biomechanics of tooth movement, the importance of digital diagnostics, and the business side of private practice.</w:t>
      </w:r>
    </w:p>
    <w:p>
      <w:pPr>
        <w:pStyle w:val="BodyText"/>
      </w:pPr>
      <w:r>
        <w:t xml:space="preserve">Moreover, experiencing the specific healthcare landscape of New Zealand has broadened my perspective on public health equity. I now understand that orthodontics is not merely about straight teeth; it is a vital part of overall physical and mental health. The combination of clinical exposure in Wellington and the cultural education provided by this internship has prepared me for future challenges in the dental field.</w:t>
      </w:r>
    </w:p>
    <w:p>
      <w:pPr>
        <w:pStyle w:val="BodyText"/>
      </w:pPr>
      <w:r>
        <w:t xml:space="preserve">I extend my gratitude to the staff at Wellington Central Orthodontics for their mentorship, patience, and willingness to share their expertise. This internship has confirmed my passion for orthodontics and reinforced my commitment to providing high-quality care in diverse settings.</w:t>
      </w:r>
    </w:p>
    <w:p>
      <w:pPr>
        <w:pStyle w:val="BodyText"/>
      </w:pPr>
      <w:r>
        <w:t xml:space="preserve">© 2023 Internship Report Document.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New Zealand Wellington</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