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p>
    <w:p>
      <w:pPr>
        <w:pStyle w:val="BodyText"/>
      </w:pPr>
      <w:r>
        <w:t xml:space="preserve">&lt;Date&gt;&lt;/td&gt;</w:t>
      </w:r>
      <w:r>
        <w:br/>
      </w:r>
      <w:r>
        <w:t xml:space="preserve">&lt;p&gt;&amp;nbsp;</w:t>
      </w:r>
      <w:r>
        <w:br/>
      </w:r>
      <w:r>
        <w:t xml:space="preserve">)int)er) s) ge)r)</w:t>
      </w:r>
      <w:r>
        <w:t xml:space="preserve"> </w:t>
      </w:r>
      <w:hyperlink w:anchor="Xa39a3ee5e6b4b0d3255bfef95601890afd80709"/>
    </w:p>
    <w:p>
      <w:pPr>
        <w:pStyle w:val="BodyText"/>
      </w:pPr>
      <w:r>
        <w:rPr>
          <w:bCs/>
          <w:b/>
        </w:rPr>
        <w:t xml:space="preserve">Institution:</w:t>
      </w:r>
      <w:r>
        <w:t xml:space="preserve"> </w:t>
      </w:r>
      <w:r>
        <w:t xml:space="preserve">[Name of University or Dental School]</w:t>
      </w:r>
    </w:p>
    <w:p>
      <w:pPr>
        <w:pStyle w:val="BodyText"/>
      </w:pPr>
      <w:r>
        <w:t xml:space="preserve">&lt;/td&gt;</w:t>
      </w:r>
      <w:r>
        <w:br/>
      </w:r>
      <w:r>
        <w:t xml:space="preserve">&lt;p&gt;&amp;nbsp;</w:t>
      </w:r>
      <w:r>
        <w:br/>
      </w:r>
      <w:r>
        <w:t xml:space="preserve">)int)e)r)</w:t>
      </w:r>
      <w:r>
        <w:rPr>
          <w:iCs/>
          <w:i/>
        </w:rPr>
        <w:t xml:space="preserve">s</w:t>
      </w:r>
      <w:r>
        <w:rPr>
          <w:iCs/>
          <w:i/>
        </w:rPr>
        <w:t xml:space="preserve">h</w:t>
      </w:r>
      <w:r>
        <w:rPr>
          <w:iCs/>
          <w:i/>
          <w:iCs/>
          <w:i/>
        </w:rPr>
        <w:t xml:space="preserve">p) (</w:t>
      </w:r>
      <w:hyperlink w:anchor="Xa39a3ee5e6b4b0d3255bfef95601890afd80709"/>
      <w:r>
        <w:rPr>
          <w:iCs/>
          <w:i/>
        </w:rPr>
        <w:t xml:space="preserve"> </w:t>
      </w:r>
    </w:p>
    <w:p>
      <w:pPr>
        <w:pStyle w:val="BodyText"/>
      </w:pPr>
      <w:r>
        <w:rPr>
          <w:bCs/>
          <w:b/>
        </w:rPr>
        <w:t xml:space="preserve">Supervising Orthodontist:</w:t>
      </w:r>
      <w:r>
        <w:t xml:space="preserve"> </w:t>
      </w:r>
      <w:r>
        <w:t xml:space="preserve">Dr. [Supervisor Name]</w:t>
      </w:r>
    </w:p>
    <w:p>
      <w:pPr>
        <w:pStyle w:val="BodyText"/>
      </w:pPr>
      <w:r>
        <w:t xml:space="preserve">&lt;/td&gt;</w:t>
      </w:r>
      <w:r>
        <w:br/>
      </w:r>
      <w:r>
        <w:t xml:space="preserve">&lt;p&gt;&amp;nbsp;</w:t>
      </w:r>
      <w:r>
        <w:br/>
      </w:r>
      <w:r>
        <w:t xml:space="preserve">)int)e)r)</w:t>
      </w:r>
      <w:r>
        <w:rPr>
          <w:iCs/>
          <w:i/>
        </w:rPr>
        <w:t xml:space="preserve">s</w:t>
      </w:r>
      <w:r>
        <w:rPr>
          <w:iCs/>
          <w:i/>
        </w:rPr>
        <w:t xml:space="preserve">h</w:t>
      </w:r>
      <w:r>
        <w:rPr>
          <w:iCs/>
          <w:i/>
          <w:iCs/>
          <w:i/>
        </w:rPr>
        <w:t xml:space="preserve">p) (</w:t>
      </w:r>
      <w:hyperlink w:anchor="Xa39a3ee5e6b4b0d3255bfef95601890afd80709"/>
      <w:r>
        <w:rPr>
          <w:iCs/>
          <w:i/>
        </w:rPr>
        <w:t xml:space="preserve"> </w:t>
      </w:r>
    </w:p>
    <w:p>
      <w:pPr>
        <w:pStyle w:val="BodyText"/>
      </w:pPr>
      <w:r>
        <w:rPr>
          <w:bCs/>
          <w:b/>
        </w:rPr>
        <w:t xml:space="preserve">Location:</w:t>
      </w:r>
      <w:r>
        <w:t xml:space="preserve"> </w:t>
      </w:r>
      <w:r>
        <w:t xml:space="preserve">United States San Francisco, California</w:t>
      </w:r>
    </w:p>
    <w:p>
      <w:pPr>
        <w:pStyle w:val="BodyText"/>
      </w:pPr>
      <w:r>
        <w:t xml:space="preserve">&lt;/td&gt;</w:t>
      </w:r>
      <w:r>
        <w:br/>
      </w:r>
      <w:r>
        <w:t xml:space="preserve">&lt;p&gt;&amp;nbsp;</w:t>
      </w:r>
      <w:r>
        <w:br/>
      </w:r>
      <w:r>
        <w:t xml:space="preserve">)int)e)r)</w:t>
      </w:r>
    </w:p>
    <w:p>
      <w:pPr>
        <w:pStyle w:val="BodyText"/>
      </w:pPr>
      <w:r>
        <w:t xml:space="preserve">s</w:t>
      </w:r>
    </w:p>
    <w:p>
      <w:pPr>
        <w:pStyle w:val="BodyText"/>
      </w:pPr>
      <w:r>
        <w:t xml:space="preserve">h</w:t>
      </w:r>
    </w:p>
    <w:p>
      <w:pPr>
        <w:pStyle w:val="BodyText"/>
      </w:pPr>
      <w:r>
        <w:t xml:space="preserve">p) (</w:t>
      </w:r>
      <w:hyperlink w:anchor="Xa39a3ee5e6b4b0d3255bfef95601890afd80709"/>
    </w:p>
    <w:bookmarkEnd w:id="20"/>
    <w:bookmarkStart w:id="21" w:name="i.-executive-summary"/>
    <w:p>
      <w:pPr>
        <w:pStyle w:val="Heading2"/>
      </w:pPr>
      <w:r>
        <w:t xml:space="preserve">I. Executive Summary</w:t>
      </w:r>
    </w:p>
    <w:p>
      <w:pPr>
        <w:pStyle w:val="FirstParagraph"/>
      </w:pPr>
      <w:r>
        <w:t xml:space="preserve">&lt;/td&gt;</w:t>
      </w:r>
      <w:r>
        <w:br/>
      </w:r>
      <w:r>
        <w:t xml:space="preserve">&lt;p&gt;&amp;nbsp;</w:t>
      </w:r>
      <w:r>
        <w:br/>
      </w:r>
      <w:r>
        <w:t xml:space="preserve">)int)e)r)</w:t>
      </w:r>
      <w:r>
        <w:rPr>
          <w:iCs/>
          <w:i/>
        </w:rPr>
        <w:t xml:space="preserve">s</w:t>
      </w:r>
      <w:r>
        <w:rPr>
          <w:iCs/>
          <w:i/>
        </w:rPr>
        <w:t xml:space="preserve">h</w:t>
      </w:r>
      <w:r>
        <w:rPr>
          <w:iCs/>
          <w:i/>
          <w:iCs/>
          <w:i/>
        </w:rPr>
        <w:t xml:space="preserve">p) (</w:t>
      </w:r>
      <w:hyperlink w:anchor="Xa39a3ee5e6b4b0d3255bfef95601890afd80709"/>
      <w:r>
        <w:rPr>
          <w:iCs/>
          <w:i/>
        </w:rPr>
        <w:t xml:space="preserve"> </w:t>
      </w:r>
    </w:p>
    <w:p>
      <w:pPr>
        <w:pStyle w:val="BodyText"/>
      </w:pPr>
      <w:r>
        <w:t xml:space="preserve">This report outlines the comprehensive experiences, clinical observations, and professional developments gained during my internship as an Orthodontist in United States San Francisco. The duration of this internship provided a unique opportunity to observe and participate in high-level orthodontic care within one of the most technologically advanced dental markets in the country. The primary objective was to bridge the gap between academic theory and practical application, specifically focusing on patient management, diagnostic complexities, and the integration of modern digital technologies prevalent in United States San Francisco clinics.</w:t>
      </w:r>
    </w:p>
    <w:bookmarkEnd w:id="21"/>
    <w:bookmarkStart w:id="22" w:name="ii.-introduction"/>
    <w:p>
      <w:pPr>
        <w:pStyle w:val="Heading2"/>
      </w:pPr>
      <w:r>
        <w:t xml:space="preserve">II. Introduction</w:t>
      </w:r>
    </w:p>
    <w:p>
      <w:pPr>
        <w:pStyle w:val="FirstParagraph"/>
      </w:pPr>
      <w:r>
        <w:t xml:space="preserve">&lt;/td&gt;</w:t>
      </w:r>
      <w:r>
        <w:br/>
      </w:r>
      <w:r>
        <w:t xml:space="preserve">&lt;p&gt;&amp;nbsp;</w:t>
      </w:r>
      <w:r>
        <w:br/>
      </w:r>
      <w:r>
        <w:t xml:space="preserve">)int)e)r)</w:t>
      </w:r>
      <w:r>
        <w:rPr>
          <w:iCs/>
          <w:i/>
        </w:rPr>
        <w:t xml:space="preserve">s</w:t>
      </w:r>
      <w:r>
        <w:rPr>
          <w:iCs/>
          <w:i/>
        </w:rPr>
        <w:t xml:space="preserve">h</w:t>
      </w:r>
      <w:r>
        <w:rPr>
          <w:iCs/>
          <w:i/>
          <w:iCs/>
          <w:i/>
        </w:rPr>
        <w:t xml:space="preserve">p) (</w:t>
      </w:r>
      <w:hyperlink w:anchor="Xa39a3ee5e6b4b0d3255bfef95601890afd80709"/>
      <w:r>
        <w:rPr>
          <w:iCs/>
          <w:i/>
        </w:rPr>
        <w:t xml:space="preserve"> </w:t>
      </w:r>
    </w:p>
    <w:p>
      <w:pPr>
        <w:pStyle w:val="BodyText"/>
      </w:pPr>
      <w:r>
        <w:t xml:space="preserve">The field of orthodontics requires a meticulous blend of artistic sensibility and scientific precision. Internship in United States San Francisco offered exposure to a diverse patient demographic, ranging from pediatric patients requiring early intervention to adult patients seeking aesthetic improvements. The urban landscape of United States San Francisco presents unique challenges and opportunities, particularly regarding the high expectations for efficiency and aesthetics among patients. This report details the daily routines, clinical cases handled, and the cultural nuances of practicing orthodontics in this specific geographic context.</w:t>
      </w:r>
    </w:p>
    <w:bookmarkEnd w:id="22"/>
    <w:bookmarkStart w:id="26" w:name="iii.-clinical-experience"/>
    <w:p>
      <w:pPr>
        <w:pStyle w:val="Heading2"/>
      </w:pPr>
      <w:r>
        <w:t xml:space="preserve">III. Clinical Experience</w:t>
      </w:r>
    </w:p>
    <w:p>
      <w:pPr>
        <w:pStyle w:val="FirstParagraph"/>
      </w:pPr>
      <w:r>
        <w:t xml:space="preserve">&lt;/td&gt;</w:t>
      </w:r>
      <w:r>
        <w:br/>
      </w:r>
      <w:r>
        <w:t xml:space="preserve">&lt;p&gt;&amp;nbsp;</w:t>
      </w:r>
      <w:r>
        <w:br/>
      </w:r>
      <w:r>
        <w:t xml:space="preserve">)int)e)r)</w:t>
      </w:r>
      <w:r>
        <w:rPr>
          <w:iCs/>
          <w:i/>
        </w:rPr>
        <w:t xml:space="preserve">s</w:t>
      </w:r>
      <w:r>
        <w:rPr>
          <w:iCs/>
          <w:i/>
        </w:rPr>
        <w:t xml:space="preserve">sh</w:t>
      </w:r>
      <w:r>
        <w:rPr>
          <w:iCs/>
          <w:i/>
          <w:iCs/>
          <w:i/>
        </w:rPr>
        <w:t xml:space="preserve">p) (</w:t>
      </w:r>
      <w:hyperlink w:anchor="Xa39a3ee5e6b4b0d3255bfef95601890afd80709"/>
      <w:r>
        <w:rPr>
          <w:iCs/>
          <w:i/>
        </w:rPr>
        <w:t xml:space="preserve"> </w:t>
      </w:r>
    </w:p>
    <w:bookmarkStart w:id="23" w:name="X1f9eb946c8744110cd563a1cf8b9b1329103010"/>
    <w:p>
      <w:pPr>
        <w:pStyle w:val="Heading3"/>
      </w:pPr>
      <w:r>
        <w:t xml:space="preserve">A. Diagnostic Procedures and Treatment Planning</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A significant portion of my internship was dedicated to mastering diagnostic protocols. In United States San Francisco, clinics often utilize state-of-the-art 3D imaging and intraoral scanners rather than traditional impressions. I assisted in the analysis of panoramic radiographs, cephalometric tracings, and digital models. The emphasis on digital workflow allowed for precise treatment planning using software such as ClinCheck for clear aligner therapy or proprietary systems for fixed appliances. Observing senior orthodontists discuss multidisciplinary cases with periodontists and oral surgeons highlighted the collaborative nature of comprehensive dental care in United States San Francisco.</w:t>
      </w:r>
    </w:p>
    <w:bookmarkEnd w:id="23"/>
    <w:bookmarkStart w:id="24" w:name="b.-appliance-management-and-adjustment"/>
    <w:p>
      <w:pPr>
        <w:pStyle w:val="Heading3"/>
      </w:pPr>
      <w:r>
        <w:t xml:space="preserve">B. Appliance Management and Adjustment</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Clinical hands-on experience included the placement of fixed brackets, archwires, and auxiliary elastics. I learned to tailor treatment approaches to individual patient needs, considering factors such as compliance, oral hygiene habits, and aesthetic concerns. The fast-paced environment in United States San Francisco necessitated efficient chairside manner without compromising care quality. I participated in routine adjustments for patients undergoing treatment with traditional metal braces, ceramic brackets, and lingual appliances. Additionally, I gained exposure to the emerging trend of clear aligner therapy, assisting in the placement of attachments and monitoring progress through digital scans.</w:t>
      </w:r>
    </w:p>
    <w:bookmarkEnd w:id="24"/>
    <w:bookmarkStart w:id="25" w:name="c.-retention-phase-management"/>
    <w:p>
      <w:pPr>
        <w:pStyle w:val="Heading3"/>
      </w:pPr>
      <w:r>
        <w:t xml:space="preserve">C. Retention Phase Management</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The importance of retention was a recurring theme in my internship. Patients in United States San Francisco are increasingly aware of long-term stability. I helped fabricate and fit Hawley retainers, Essix retainers, and bonded fixed retainers. Education on the importance of nighttime wear and proper hygiene for retainer maintenance was crucial. The high turnover rate of patients seeking orthodontic correction means that effective retention strategies are vital for maintaining practice reputation in United States San Francisco.</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Beyond technical skills, the internship significantly enhanced my communication and interpersonal abilities. United States San Francisco is a multicultural hub, and patients often speak various languages. I learned to communicate complex orthodontic concepts in simple terms, ensuring informed consent and realistic expectations. Building trust was essential, especially when discussing aesthetic outcomes with discerning patients. The professional etiquette observed in United States San Francisco emphasized empathy, punctuality, and clear communication channels between the orthodontist and the patient.</w:t>
      </w:r>
    </w:p>
    <w:bookmarkEnd w:id="27"/>
    <w:bookmarkStart w:id="28" w:name="v.-technological-integration"/>
    <w:p>
      <w:pPr>
        <w:pStyle w:val="Heading2"/>
      </w:pPr>
      <w:r>
        <w:t xml:space="preserve">V. Technological Integration</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The healthcare sector in United States San Francisco is a pioneer in technology adoption. During my internship, I engaged with laser dentistry for soft tissue management and accelerated orthodontics techniques such as micro-osteoperforations. Understanding the scientific basis of accelerated tooth movement was particularly enlightening. The integration of AI-driven diagnostic tools helped predict treatment outcomes with greater accuracy, a standard practice in leading orthodontic centers in United States San Francisco.</w:t>
      </w:r>
    </w:p>
    <w:bookmarkEnd w:id="28"/>
    <w:bookmarkStart w:id="29" w:name="vi.-challenges-and-observations"/>
    <w:p>
      <w:pPr>
        <w:pStyle w:val="Heading2"/>
      </w:pPr>
      <w:r>
        <w:t xml:space="preserve">VI. Challenges and Observations</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One of the challenges faced was adapting to the high volume of appointments typical in United States San Francisco private practices. Time management became a critical skill. Additionally, dealing with patient anxiety was common; techniques such as noise-canceling headphones and distraction methods were employed effectively. The cost of care is also a significant factor in United States San Francisco, requiring clear explanation of financial plans and insurance coverage to patients.</w:t>
      </w:r>
    </w:p>
    <w:bookmarkEnd w:id="29"/>
    <w:bookmarkStart w:id="30" w:name="vii.-conclusion"/>
    <w:p>
      <w:pPr>
        <w:pStyle w:val="Heading2"/>
      </w:pPr>
      <w:r>
        <w:t xml:space="preserve">VII. Conclusion</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In conclusion, this internship as an Orthodontist in United States San Francisco has been an invaluable component of my professional education. It provided a robust foundation in clinical techniques, diagnostic reasoning, and patient care within a competitive and innovative healthcare environment. The experiences gained in United States San Francisco have prepared me to contribute effectively to the field of orthodontics, emphasizing the importance of continuous learning and adaptation to technological advancements. I am grateful for the mentorship received and look forward to applying these skills in my future career.</w:t>
      </w:r>
    </w:p>
    <w:bookmarkEnd w:id="30"/>
    <w:bookmarkStart w:id="31" w:name="viii.-acknowledgments"/>
    <w:p>
      <w:pPr>
        <w:pStyle w:val="Heading2"/>
      </w:pPr>
      <w:r>
        <w:t xml:space="preserve">VIII. Acknowledgments</w:t>
      </w:r>
    </w:p>
    <w:p>
      <w:pPr>
        <w:pStyle w:val="FirstParagraph"/>
      </w:pPr>
      <w:r>
        <w:t xml:space="preserve">&lt;/td&gt;</w:t>
      </w:r>
      <w:r>
        <w:br/>
      </w:r>
      <w:r>
        <w:t xml:space="preserve">&lt;p&gt;&amp;nbsp;</w:t>
      </w:r>
      <w:r>
        <w:br/>
      </w:r>
      <w:r>
        <w:t xml:space="preserve">)inr)</w:t>
      </w:r>
      <w:r>
        <w:rPr>
          <w:iCs/>
          <w:i/>
        </w:rPr>
        <w:t xml:space="preserve">s</w:t>
      </w:r>
      <w:r>
        <w:rPr>
          <w:iCs/>
          <w:i/>
        </w:rPr>
        <w:t xml:space="preserve">sh</w:t>
      </w:r>
      <w:r>
        <w:rPr>
          <w:iCs/>
          <w:i/>
          <w:iCs/>
          <w:i/>
        </w:rPr>
        <w:t xml:space="preserve">p) (</w:t>
      </w:r>
      <w:hyperlink w:anchor="Xa39a3ee5e6b4b0d3255bfef95601890afd80709"/>
      <w:r>
        <w:rPr>
          <w:iCs/>
          <w:i/>
        </w:rPr>
        <w:t xml:space="preserve"> </w:t>
      </w:r>
    </w:p>
    <w:p>
      <w:pPr>
        <w:pStyle w:val="BodyText"/>
      </w:pPr>
      <w:r>
        <w:t xml:space="preserve">I would like to express my sincere gratitude to Dr. [Supervisor Name] and the entire staff at [Clinic Name] in United States San Francisco for their guidance, patience, and support throughout this internship. Their dedication to excellence in orthodontic care has inspired me greatly.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Practice in United States San Francisco</dc:title>
  <dc:creator/>
  <dc:language>en</dc:language>
  <cp:keywords/>
  <dcterms:created xsi:type="dcterms:W3CDTF">2026-09-27T23:31:34Z</dcterms:created>
  <dcterms:modified xsi:type="dcterms:W3CDTF">2026-09-27T23:31:34Z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